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F0" w:rsidRDefault="0076632C">
      <w:pPr>
        <w:spacing w:before="202" w:line="142" w:lineRule="auto"/>
        <w:ind w:left="8131" w:right="117" w:hanging="8014"/>
        <w:jc w:val="right"/>
        <w:rPr>
          <w:rFonts w:ascii="Myriad Pro Black" w:eastAsia="Myriad Pro Black" w:hAnsi="Myriad Pro Black" w:cs="Myriad Pro Black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34pt;height:25.5pt;z-index:251660288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>
        <w:rPr>
          <w:rFonts w:ascii="Myriad Pro Black" w:eastAsia="Myriad Pro Black" w:hAnsi="Myriad Pro Black" w:cs="Myriad Pro Black"/>
          <w:b/>
          <w:bCs/>
          <w:color w:val="231F20"/>
          <w:sz w:val="36"/>
          <w:szCs w:val="36"/>
        </w:rPr>
        <w:t>HO</w:t>
      </w:r>
      <w:r>
        <w:rPr>
          <w:rFonts w:ascii="Myriad Pro Black" w:eastAsia="Myriad Pro Black" w:hAnsi="Myriad Pro Black" w:cs="Myriad Pro Black"/>
          <w:b/>
          <w:bCs/>
          <w:color w:val="231F20"/>
          <w:spacing w:val="-5"/>
          <w:sz w:val="36"/>
          <w:szCs w:val="36"/>
        </w:rPr>
        <w:t>O</w:t>
      </w:r>
      <w:r>
        <w:rPr>
          <w:rFonts w:ascii="Myriad Pro Black" w:eastAsia="Myriad Pro Black" w:hAnsi="Myriad Pro Black" w:cs="Myriad Pro Black"/>
          <w:b/>
          <w:bCs/>
          <w:color w:val="231F20"/>
          <w:sz w:val="36"/>
          <w:szCs w:val="36"/>
        </w:rPr>
        <w:t>VER</w:t>
      </w:r>
      <w:r>
        <w:rPr>
          <w:rFonts w:ascii="Myriad Pro Black" w:eastAsia="Myriad Pro Black" w:hAnsi="Myriad Pro Black" w:cs="Myriad Pro Black"/>
          <w:b/>
          <w:bCs/>
          <w:color w:val="231F20"/>
          <w:spacing w:val="-14"/>
          <w:sz w:val="36"/>
          <w:szCs w:val="36"/>
        </w:rPr>
        <w:t xml:space="preserve"> </w:t>
      </w:r>
      <w:r>
        <w:rPr>
          <w:rFonts w:ascii="Myriad Pro Black" w:eastAsia="Myriad Pro Black" w:hAnsi="Myriad Pro Black" w:cs="Myriad Pro Black"/>
          <w:b/>
          <w:bCs/>
          <w:color w:val="231F20"/>
          <w:spacing w:val="-19"/>
          <w:sz w:val="36"/>
          <w:szCs w:val="36"/>
        </w:rPr>
        <w:t>V</w:t>
      </w:r>
      <w:r>
        <w:rPr>
          <w:rFonts w:ascii="Myriad Pro Black" w:eastAsia="Myriad Pro Black" w:hAnsi="Myriad Pro Black" w:cs="Myriad Pro Black"/>
          <w:b/>
          <w:bCs/>
          <w:color w:val="231F20"/>
          <w:spacing w:val="-14"/>
          <w:sz w:val="36"/>
          <w:szCs w:val="36"/>
        </w:rPr>
        <w:t>A</w:t>
      </w:r>
      <w:r>
        <w:rPr>
          <w:rFonts w:ascii="Myriad Pro Black" w:eastAsia="Myriad Pro Black" w:hAnsi="Myriad Pro Black" w:cs="Myriad Pro Black"/>
          <w:b/>
          <w:bCs/>
          <w:color w:val="231F20"/>
          <w:sz w:val="36"/>
          <w:szCs w:val="36"/>
        </w:rPr>
        <w:t>U</w:t>
      </w:r>
      <w:r>
        <w:rPr>
          <w:rFonts w:ascii="Myriad Pro Black" w:eastAsia="Myriad Pro Black" w:hAnsi="Myriad Pro Black" w:cs="Myriad Pro Black"/>
          <w:b/>
          <w:bCs/>
          <w:color w:val="231F20"/>
          <w:spacing w:val="-40"/>
          <w:sz w:val="36"/>
          <w:szCs w:val="36"/>
        </w:rPr>
        <w:t>L</w:t>
      </w:r>
      <w:r>
        <w:rPr>
          <w:rFonts w:ascii="Myriad Pro Black" w:eastAsia="Myriad Pro Black" w:hAnsi="Myriad Pro Black" w:cs="Myriad Pro Black"/>
          <w:b/>
          <w:bCs/>
          <w:color w:val="231F20"/>
          <w:sz w:val="36"/>
          <w:szCs w:val="36"/>
        </w:rPr>
        <w:t>T</w:t>
      </w:r>
      <w:r>
        <w:rPr>
          <w:rFonts w:ascii="Myriad Pro Black" w:eastAsia="Myriad Pro Black" w:hAnsi="Myriad Pro Black" w:cs="Myriad Pro Black"/>
          <w:b/>
          <w:bCs/>
          <w:color w:val="231F20"/>
          <w:position w:val="11"/>
          <w:sz w:val="18"/>
          <w:szCs w:val="18"/>
        </w:rPr>
        <w:t>™</w:t>
      </w:r>
      <w:r>
        <w:rPr>
          <w:rFonts w:ascii="Myriad Pro Black" w:eastAsia="Myriad Pro Black" w:hAnsi="Myriad Pro Black" w:cs="Myriad Pro Black"/>
          <w:b/>
          <w:bCs/>
          <w:color w:val="231F20"/>
          <w:spacing w:val="21"/>
          <w:position w:val="11"/>
          <w:sz w:val="18"/>
          <w:szCs w:val="18"/>
        </w:rPr>
        <w:t xml:space="preserve"> </w:t>
      </w:r>
      <w:r>
        <w:rPr>
          <w:rFonts w:ascii="Myriad Pro Black" w:eastAsia="Myriad Pro Black" w:hAnsi="Myriad Pro Black" w:cs="Myriad Pro Black"/>
          <w:b/>
          <w:bCs/>
          <w:color w:val="231F20"/>
          <w:spacing w:val="-26"/>
          <w:sz w:val="36"/>
          <w:szCs w:val="36"/>
        </w:rPr>
        <w:t>T</w:t>
      </w:r>
      <w:r>
        <w:rPr>
          <w:rFonts w:ascii="Myriad Pro Black" w:eastAsia="Myriad Pro Black" w:hAnsi="Myriad Pro Black" w:cs="Myriad Pro Black"/>
          <w:b/>
          <w:bCs/>
          <w:color w:val="231F20"/>
          <w:sz w:val="36"/>
          <w:szCs w:val="36"/>
        </w:rPr>
        <w:t>ANK UL LISTED 2085</w:t>
      </w:r>
    </w:p>
    <w:p w:rsidR="00506AF0" w:rsidRDefault="0076632C">
      <w:pPr>
        <w:pStyle w:val="Heading1"/>
        <w:spacing w:before="2" w:line="280" w:lineRule="exact"/>
        <w:ind w:left="5997" w:right="117" w:firstLine="1599"/>
        <w:jc w:val="right"/>
        <w:rPr>
          <w:b w:val="0"/>
          <w:bCs w:val="0"/>
        </w:rPr>
      </w:pPr>
      <w:r>
        <w:rPr>
          <w:color w:val="231F20"/>
          <w:spacing w:val="-2"/>
        </w:rPr>
        <w:t>PROTECTED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SECONDARY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9"/>
        </w:rPr>
        <w:t>C</w:t>
      </w:r>
      <w:r>
        <w:rPr>
          <w:color w:val="231F20"/>
        </w:rPr>
        <w:t>ON</w:t>
      </w:r>
      <w:r>
        <w:rPr>
          <w:color w:val="231F20"/>
          <w:spacing w:val="-21"/>
        </w:rPr>
        <w:t>T</w:t>
      </w:r>
      <w:r>
        <w:rPr>
          <w:color w:val="231F20"/>
        </w:rPr>
        <w:t>AINMENT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1"/>
        </w:rPr>
        <w:t>T</w:t>
      </w:r>
      <w:r>
        <w:rPr>
          <w:color w:val="231F20"/>
        </w:rPr>
        <w:t>ANK SPECIFI</w:t>
      </w:r>
      <w:r>
        <w:rPr>
          <w:color w:val="231F20"/>
          <w:spacing w:val="2"/>
        </w:rPr>
        <w:t>C</w:t>
      </w:r>
      <w:r>
        <w:rPr>
          <w:color w:val="231F20"/>
          <w:spacing w:val="-24"/>
        </w:rPr>
        <w:t>A</w:t>
      </w:r>
      <w:r>
        <w:rPr>
          <w:color w:val="231F20"/>
        </w:rPr>
        <w:t>TIONS</w:t>
      </w:r>
    </w:p>
    <w:p w:rsidR="00506AF0" w:rsidRDefault="0076632C">
      <w:pPr>
        <w:spacing w:line="294" w:lineRule="exact"/>
        <w:ind w:right="117"/>
        <w:jc w:val="right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/>
          <w:b/>
          <w:color w:val="231F20"/>
          <w:spacing w:val="-2"/>
          <w:sz w:val="28"/>
        </w:rPr>
        <w:t>(RECTANGULAR</w:t>
      </w:r>
      <w:r>
        <w:rPr>
          <w:rFonts w:ascii="Myriad Pro"/>
          <w:b/>
          <w:color w:val="231F20"/>
          <w:sz w:val="28"/>
        </w:rPr>
        <w:t xml:space="preserve"> DESIGN)</w:t>
      </w:r>
    </w:p>
    <w:p w:rsidR="00506AF0" w:rsidRDefault="00506AF0">
      <w:pPr>
        <w:spacing w:before="12" w:line="160" w:lineRule="exact"/>
        <w:rPr>
          <w:sz w:val="16"/>
          <w:szCs w:val="16"/>
        </w:rPr>
      </w:pPr>
    </w:p>
    <w:p w:rsidR="00506AF0" w:rsidRPr="0076632C" w:rsidRDefault="0076632C">
      <w:pPr>
        <w:pStyle w:val="Heading2"/>
        <w:numPr>
          <w:ilvl w:val="0"/>
          <w:numId w:val="1"/>
        </w:numPr>
        <w:tabs>
          <w:tab w:val="left" w:pos="480"/>
        </w:tabs>
        <w:spacing w:before="65"/>
        <w:ind w:hanging="236"/>
        <w:jc w:val="left"/>
        <w:rPr>
          <w:rFonts w:ascii="Calibri" w:hAnsi="Calibri"/>
          <w:b w:val="0"/>
          <w:bCs w:val="0"/>
        </w:rPr>
      </w:pPr>
      <w:r w:rsidRPr="0076632C">
        <w:rPr>
          <w:rFonts w:ascii="Calibri" w:hAnsi="Calibri"/>
          <w:color w:val="231F20"/>
        </w:rPr>
        <w:t>GENERAL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DESCRIPTION: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138" w:line="180" w:lineRule="exact"/>
        <w:ind w:right="447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Hoover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Vault™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Tanks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are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constructed</w:t>
      </w:r>
      <w:r w:rsidRPr="0076632C">
        <w:rPr>
          <w:rFonts w:ascii="Calibri" w:hAnsi="Calibri"/>
          <w:color w:val="231F20"/>
        </w:rPr>
        <w:t xml:space="preserve"> and </w:t>
      </w:r>
      <w:r w:rsidRPr="0076632C">
        <w:rPr>
          <w:rFonts w:ascii="Calibri" w:hAnsi="Calibri"/>
          <w:color w:val="231F20"/>
        </w:rPr>
        <w:t>listed</w:t>
      </w:r>
      <w:r w:rsidRPr="0076632C">
        <w:rPr>
          <w:rFonts w:ascii="Calibri" w:hAnsi="Calibri"/>
          <w:color w:val="231F20"/>
        </w:rPr>
        <w:t xml:space="preserve"> in </w:t>
      </w:r>
      <w:r w:rsidRPr="0076632C">
        <w:rPr>
          <w:rFonts w:ascii="Calibri" w:hAnsi="Calibri"/>
          <w:color w:val="231F20"/>
        </w:rPr>
        <w:t>accordance</w:t>
      </w:r>
      <w:r w:rsidRPr="0076632C">
        <w:rPr>
          <w:rFonts w:ascii="Calibri" w:hAnsi="Calibri"/>
          <w:color w:val="231F20"/>
        </w:rPr>
        <w:t xml:space="preserve"> with Underwriters </w:t>
      </w:r>
      <w:r w:rsidRPr="0076632C">
        <w:rPr>
          <w:rFonts w:ascii="Calibri" w:hAnsi="Calibri"/>
          <w:color w:val="231F20"/>
        </w:rPr>
        <w:t>Laboratories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Inc.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Standard</w:t>
      </w:r>
      <w:r w:rsidRPr="0076632C">
        <w:rPr>
          <w:rFonts w:ascii="Calibri" w:hAnsi="Calibri"/>
          <w:color w:val="231F20"/>
        </w:rPr>
        <w:t xml:space="preserve"> 2085 </w:t>
      </w:r>
      <w:r w:rsidRPr="0076632C">
        <w:rPr>
          <w:rFonts w:ascii="Calibri" w:hAnsi="Calibri"/>
          <w:color w:val="231F20"/>
        </w:rPr>
        <w:t>for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Insulated</w:t>
      </w:r>
      <w:r w:rsidRPr="0076632C">
        <w:rPr>
          <w:rFonts w:ascii="Calibri" w:hAnsi="Calibri"/>
          <w:color w:val="231F20"/>
        </w:rPr>
        <w:t xml:space="preserve"> Secondary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Containment </w:t>
      </w:r>
      <w:r w:rsidRPr="0076632C">
        <w:rPr>
          <w:rFonts w:ascii="Calibri" w:hAnsi="Calibri"/>
          <w:color w:val="231F20"/>
        </w:rPr>
        <w:t>Aboveground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Tanks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for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Flammable</w:t>
      </w:r>
      <w:r w:rsidRPr="0076632C">
        <w:rPr>
          <w:rFonts w:ascii="Calibri" w:hAnsi="Calibri"/>
          <w:color w:val="231F20"/>
        </w:rPr>
        <w:t xml:space="preserve"> and Combustible Liquids, Protected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Type.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This </w:t>
      </w:r>
      <w:r w:rsidRPr="0076632C">
        <w:rPr>
          <w:rFonts w:ascii="Calibri" w:hAnsi="Calibri"/>
          <w:color w:val="231F20"/>
        </w:rPr>
        <w:t>2</w:t>
      </w:r>
      <w:r w:rsidRPr="0076632C">
        <w:rPr>
          <w:rFonts w:ascii="Calibri" w:hAnsi="Calibri"/>
          <w:color w:val="231F20"/>
        </w:rPr>
        <w:t xml:space="preserve"> Hour fire rating shall </w:t>
      </w:r>
      <w:r w:rsidRPr="0076632C">
        <w:rPr>
          <w:rFonts w:ascii="Calibri" w:hAnsi="Calibri"/>
          <w:color w:val="231F20"/>
        </w:rPr>
        <w:t>exceed</w:t>
      </w:r>
      <w:r w:rsidRPr="0076632C">
        <w:rPr>
          <w:rFonts w:ascii="Calibri" w:hAnsi="Calibri"/>
          <w:color w:val="231F20"/>
        </w:rPr>
        <w:t xml:space="preserve"> all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requirements</w:t>
      </w:r>
      <w:r w:rsidRPr="0076632C">
        <w:rPr>
          <w:rFonts w:ascii="Calibri" w:hAnsi="Calibri"/>
          <w:color w:val="231F20"/>
        </w:rPr>
        <w:t xml:space="preserve"> of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National </w:t>
      </w:r>
      <w:r w:rsidRPr="0076632C">
        <w:rPr>
          <w:rFonts w:ascii="Calibri" w:hAnsi="Calibri"/>
          <w:color w:val="231F20"/>
        </w:rPr>
        <w:t>Fire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</w:t>
      </w:r>
      <w:r w:rsidRPr="0076632C">
        <w:rPr>
          <w:rFonts w:ascii="Calibri" w:hAnsi="Calibri"/>
          <w:color w:val="231F20"/>
        </w:rPr>
        <w:t>rotection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Association</w:t>
      </w:r>
      <w:r w:rsidRPr="0076632C">
        <w:rPr>
          <w:rFonts w:ascii="Calibri" w:hAnsi="Calibri"/>
          <w:color w:val="231F20"/>
        </w:rPr>
        <w:t xml:space="preserve"> Sections 30 and 30A </w:t>
      </w:r>
      <w:r w:rsidRPr="0076632C">
        <w:rPr>
          <w:rFonts w:ascii="Calibri" w:hAnsi="Calibri"/>
          <w:color w:val="231F20"/>
        </w:rPr>
        <w:t>for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“fire</w:t>
      </w:r>
      <w:r w:rsidRPr="0076632C">
        <w:rPr>
          <w:rFonts w:ascii="Calibri" w:hAnsi="Calibri"/>
          <w:color w:val="231F20"/>
        </w:rPr>
        <w:t xml:space="preserve"> resistant”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tanks and meet the </w:t>
      </w:r>
      <w:r w:rsidRPr="0076632C">
        <w:rPr>
          <w:rFonts w:ascii="Calibri" w:hAnsi="Calibri"/>
          <w:color w:val="231F20"/>
        </w:rPr>
        <w:t>requirements</w:t>
      </w:r>
      <w:r w:rsidRPr="0076632C">
        <w:rPr>
          <w:rFonts w:ascii="Calibri" w:hAnsi="Calibri"/>
          <w:color w:val="231F20"/>
        </w:rPr>
        <w:t xml:space="preserve"> of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Uniform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Fire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Code</w:t>
      </w:r>
      <w:r w:rsidRPr="0076632C">
        <w:rPr>
          <w:rFonts w:ascii="Calibri" w:hAnsi="Calibri"/>
          <w:color w:val="231F20"/>
        </w:rPr>
        <w:t xml:space="preserve"> Articles 52 and 79, Appendix II-F and Appendix </w:t>
      </w:r>
      <w:r w:rsidRPr="0076632C">
        <w:rPr>
          <w:rFonts w:ascii="Calibri" w:hAnsi="Calibri"/>
          <w:color w:val="231F20"/>
        </w:rPr>
        <w:t>Standard</w:t>
      </w:r>
      <w:r w:rsidRPr="0076632C">
        <w:rPr>
          <w:rFonts w:ascii="Calibri" w:hAnsi="Calibri"/>
          <w:color w:val="231F20"/>
        </w:rPr>
        <w:t xml:space="preserve"> A-II-F-1 </w:t>
      </w:r>
      <w:r w:rsidRPr="0076632C">
        <w:rPr>
          <w:rFonts w:ascii="Calibri" w:hAnsi="Calibri"/>
          <w:color w:val="231F20"/>
        </w:rPr>
        <w:t>for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“protected”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aboveground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tanks.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standard</w:t>
      </w:r>
      <w:r w:rsidRPr="0076632C">
        <w:rPr>
          <w:rFonts w:ascii="Calibri" w:hAnsi="Calibri"/>
          <w:color w:val="231F20"/>
        </w:rPr>
        <w:t xml:space="preserve"> model </w:t>
      </w:r>
      <w:r w:rsidRPr="0076632C">
        <w:rPr>
          <w:rFonts w:ascii="Calibri" w:hAnsi="Calibri"/>
          <w:color w:val="231F20"/>
        </w:rPr>
        <w:t>Hoover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Vault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</w:t>
      </w:r>
      <w:r w:rsidRPr="0076632C">
        <w:rPr>
          <w:rFonts w:ascii="Calibri" w:hAnsi="Calibri"/>
          <w:color w:val="231F20"/>
        </w:rPr>
        <w:t xml:space="preserve"> is constructed as a UL 142 </w:t>
      </w:r>
      <w:r w:rsidRPr="0076632C">
        <w:rPr>
          <w:rFonts w:ascii="Calibri" w:hAnsi="Calibri"/>
          <w:color w:val="231F20"/>
        </w:rPr>
        <w:t>listed</w:t>
      </w:r>
      <w:r w:rsidRPr="0076632C">
        <w:rPr>
          <w:rFonts w:ascii="Calibri" w:hAnsi="Calibri"/>
          <w:color w:val="231F20"/>
        </w:rPr>
        <w:t xml:space="preserve"> secondary </w:t>
      </w:r>
      <w:r w:rsidRPr="0076632C">
        <w:rPr>
          <w:rFonts w:ascii="Calibri" w:hAnsi="Calibri"/>
          <w:color w:val="231F20"/>
        </w:rPr>
        <w:t>containment</w:t>
      </w:r>
      <w:r w:rsidRPr="0076632C">
        <w:rPr>
          <w:rFonts w:ascii="Calibri" w:hAnsi="Calibri"/>
          <w:color w:val="231F20"/>
        </w:rPr>
        <w:t xml:space="preserve"> tank, utilizing </w:t>
      </w:r>
      <w:r w:rsidRPr="0076632C">
        <w:rPr>
          <w:rFonts w:ascii="Calibri" w:hAnsi="Calibri"/>
          <w:color w:val="231F20"/>
        </w:rPr>
        <w:t>steel</w:t>
      </w:r>
      <w:r w:rsidRPr="0076632C">
        <w:rPr>
          <w:rFonts w:ascii="Calibri" w:hAnsi="Calibri"/>
          <w:color w:val="231F20"/>
        </w:rPr>
        <w:t xml:space="preserve"> inner and </w:t>
      </w:r>
      <w:r w:rsidRPr="0076632C">
        <w:rPr>
          <w:rFonts w:ascii="Calibri" w:hAnsi="Calibri"/>
          <w:color w:val="231F20"/>
        </w:rPr>
        <w:t>outer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tanks.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91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All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Vault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</w:t>
      </w:r>
      <w:r w:rsidRPr="0076632C">
        <w:rPr>
          <w:rFonts w:ascii="Calibri" w:hAnsi="Calibri"/>
          <w:color w:val="231F20"/>
        </w:rPr>
        <w:t xml:space="preserve"> designs are resistant to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bullet penetration </w:t>
      </w:r>
      <w:r w:rsidRPr="0076632C">
        <w:rPr>
          <w:rFonts w:ascii="Calibri" w:hAnsi="Calibri"/>
          <w:color w:val="231F20"/>
        </w:rPr>
        <w:t>according</w:t>
      </w:r>
      <w:r w:rsidRPr="0076632C">
        <w:rPr>
          <w:rFonts w:ascii="Calibri" w:hAnsi="Calibri"/>
          <w:color w:val="231F20"/>
        </w:rPr>
        <w:t xml:space="preserve"> to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Appendix II-F of the </w:t>
      </w:r>
      <w:r w:rsidRPr="0076632C">
        <w:rPr>
          <w:rFonts w:ascii="Calibri" w:hAnsi="Calibri"/>
          <w:color w:val="231F20"/>
        </w:rPr>
        <w:t>Uniform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Fire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Code.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91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Lightweight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concrete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surrounds</w:t>
      </w:r>
      <w:r w:rsidRPr="0076632C">
        <w:rPr>
          <w:rFonts w:ascii="Calibri" w:hAnsi="Calibri"/>
          <w:color w:val="231F20"/>
        </w:rPr>
        <w:t xml:space="preserve"> the primary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storage</w:t>
      </w:r>
      <w:r w:rsidRPr="0076632C">
        <w:rPr>
          <w:rFonts w:ascii="Calibri" w:hAnsi="Calibri"/>
          <w:color w:val="231F20"/>
        </w:rPr>
        <w:t xml:space="preserve"> tank and shall be UL </w:t>
      </w:r>
      <w:r w:rsidRPr="0076632C">
        <w:rPr>
          <w:rFonts w:ascii="Calibri" w:hAnsi="Calibri"/>
          <w:color w:val="231F20"/>
        </w:rPr>
        <w:t>listed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allow</w:t>
      </w:r>
      <w:r w:rsidRPr="0076632C">
        <w:rPr>
          <w:rFonts w:ascii="Calibri" w:hAnsi="Calibri"/>
          <w:color w:val="231F20"/>
        </w:rPr>
        <w:t xml:space="preserve"> the detection of leaks </w:t>
      </w:r>
      <w:r w:rsidRPr="0076632C">
        <w:rPr>
          <w:rFonts w:ascii="Calibri" w:hAnsi="Calibri"/>
          <w:color w:val="231F20"/>
        </w:rPr>
        <w:t>from</w:t>
      </w:r>
      <w:r w:rsidRPr="0076632C">
        <w:rPr>
          <w:rFonts w:ascii="Calibri" w:hAnsi="Calibri"/>
          <w:color w:val="231F20"/>
        </w:rPr>
        <w:t xml:space="preserve"> the primary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91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tanks shall </w:t>
      </w:r>
      <w:r w:rsidRPr="0076632C">
        <w:rPr>
          <w:rFonts w:ascii="Calibri" w:hAnsi="Calibri"/>
          <w:color w:val="231F20"/>
        </w:rPr>
        <w:t>have</w:t>
      </w:r>
      <w:r w:rsidRPr="0076632C">
        <w:rPr>
          <w:rFonts w:ascii="Calibri" w:hAnsi="Calibri"/>
          <w:color w:val="231F20"/>
        </w:rPr>
        <w:t xml:space="preserve"> Certification </w:t>
      </w:r>
      <w:r w:rsidRPr="0076632C">
        <w:rPr>
          <w:rFonts w:ascii="Calibri" w:hAnsi="Calibri"/>
          <w:color w:val="231F20"/>
        </w:rPr>
        <w:t>from</w:t>
      </w:r>
      <w:r w:rsidRPr="0076632C">
        <w:rPr>
          <w:rFonts w:ascii="Calibri" w:hAnsi="Calibri"/>
          <w:color w:val="231F20"/>
        </w:rPr>
        <w:t xml:space="preserve"> CARB </w:t>
      </w:r>
      <w:r w:rsidRPr="0076632C">
        <w:rPr>
          <w:rFonts w:ascii="Calibri" w:hAnsi="Calibri"/>
          <w:color w:val="231F20"/>
        </w:rPr>
        <w:t>for</w:t>
      </w:r>
      <w:r w:rsidRPr="0076632C">
        <w:rPr>
          <w:rFonts w:ascii="Calibri" w:hAnsi="Calibri"/>
          <w:color w:val="231F20"/>
        </w:rPr>
        <w:t xml:space="preserve"> Phase I and II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Vapor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Recovery.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108" w:line="180" w:lineRule="exact"/>
        <w:ind w:right="481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Note:</w:t>
      </w:r>
      <w:r w:rsidRPr="0076632C">
        <w:rPr>
          <w:rFonts w:ascii="Calibri" w:hAnsi="Calibri"/>
          <w:color w:val="231F20"/>
        </w:rPr>
        <w:t xml:space="preserve"> If tank is </w:t>
      </w:r>
      <w:r w:rsidRPr="0076632C">
        <w:rPr>
          <w:rFonts w:ascii="Calibri" w:hAnsi="Calibri"/>
          <w:color w:val="231F20"/>
        </w:rPr>
        <w:t>required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have</w:t>
      </w:r>
      <w:r w:rsidRPr="0076632C">
        <w:rPr>
          <w:rFonts w:ascii="Calibri" w:hAnsi="Calibri"/>
          <w:color w:val="231F20"/>
        </w:rPr>
        <w:t xml:space="preserve"> CARB certification in </w:t>
      </w:r>
      <w:r w:rsidRPr="0076632C">
        <w:rPr>
          <w:rFonts w:ascii="Calibri" w:hAnsi="Calibri"/>
          <w:color w:val="231F20"/>
        </w:rPr>
        <w:t>accordance</w:t>
      </w:r>
      <w:r w:rsidRPr="0076632C">
        <w:rPr>
          <w:rFonts w:ascii="Calibri" w:hAnsi="Calibri"/>
          <w:color w:val="231F20"/>
        </w:rPr>
        <w:t xml:space="preserve"> with </w:t>
      </w:r>
      <w:r w:rsidRPr="0076632C">
        <w:rPr>
          <w:rFonts w:ascii="Calibri" w:hAnsi="Calibri"/>
          <w:color w:val="231F20"/>
        </w:rPr>
        <w:t>Executive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Order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VR-302-B,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“Standing </w:t>
      </w:r>
      <w:r w:rsidRPr="0076632C">
        <w:rPr>
          <w:rFonts w:ascii="Calibri" w:hAnsi="Calibri"/>
          <w:color w:val="231F20"/>
        </w:rPr>
        <w:t>Loss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Control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Vapor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Recovery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System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for</w:t>
      </w:r>
      <w:r w:rsidRPr="0076632C">
        <w:rPr>
          <w:rFonts w:ascii="Calibri" w:hAnsi="Calibri"/>
          <w:color w:val="231F20"/>
        </w:rPr>
        <w:t xml:space="preserve"> New Installations of </w:t>
      </w:r>
      <w:r w:rsidRPr="0076632C">
        <w:rPr>
          <w:rFonts w:ascii="Calibri" w:hAnsi="Calibri"/>
          <w:color w:val="231F20"/>
        </w:rPr>
        <w:t>Aboveground</w:t>
      </w:r>
      <w:r w:rsidRPr="0076632C">
        <w:rPr>
          <w:rFonts w:ascii="Calibri" w:hAnsi="Calibri"/>
          <w:color w:val="231F20"/>
        </w:rPr>
        <w:t xml:space="preserve"> Storage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Tanks,</w:t>
      </w:r>
      <w:r w:rsidRPr="0076632C">
        <w:rPr>
          <w:rFonts w:ascii="Calibri" w:hAnsi="Calibri"/>
          <w:color w:val="231F20"/>
        </w:rPr>
        <w:t xml:space="preserve"> then all tanks less than 1,000 gallons in capacity will be fabricated</w:t>
      </w:r>
      <w:r w:rsidRPr="0076632C">
        <w:rPr>
          <w:rFonts w:ascii="Calibri" w:hAnsi="Calibri"/>
          <w:color w:val="231F20"/>
        </w:rPr>
        <w:t xml:space="preserve"> with 6”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of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insulating material, and will be painted </w:t>
      </w:r>
      <w:r w:rsidRPr="0076632C">
        <w:rPr>
          <w:rFonts w:ascii="Calibri" w:hAnsi="Calibri"/>
          <w:color w:val="231F20"/>
        </w:rPr>
        <w:t>white.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anchoring </w:t>
      </w:r>
      <w:r w:rsidRPr="0076632C">
        <w:rPr>
          <w:rFonts w:ascii="Calibri" w:hAnsi="Calibri"/>
          <w:color w:val="231F20"/>
        </w:rPr>
        <w:t xml:space="preserve">tie </w:t>
      </w:r>
      <w:r w:rsidRPr="0076632C">
        <w:rPr>
          <w:rFonts w:ascii="Calibri" w:hAnsi="Calibri"/>
          <w:color w:val="231F20"/>
        </w:rPr>
        <w:t>downs</w:t>
      </w:r>
      <w:r w:rsidRPr="0076632C">
        <w:rPr>
          <w:rFonts w:ascii="Calibri" w:hAnsi="Calibri"/>
          <w:color w:val="231F20"/>
        </w:rPr>
        <w:t xml:space="preserve"> shall be </w:t>
      </w:r>
      <w:r w:rsidRPr="0076632C">
        <w:rPr>
          <w:rFonts w:ascii="Calibri" w:hAnsi="Calibri"/>
          <w:color w:val="231F20"/>
        </w:rPr>
        <w:t>welded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the </w:t>
      </w:r>
      <w:r w:rsidRPr="0076632C">
        <w:rPr>
          <w:rFonts w:ascii="Calibri" w:hAnsi="Calibri"/>
          <w:color w:val="231F20"/>
        </w:rPr>
        <w:t>bottom</w:t>
      </w:r>
      <w:r w:rsidRPr="0076632C">
        <w:rPr>
          <w:rFonts w:ascii="Calibri" w:hAnsi="Calibri"/>
          <w:color w:val="231F20"/>
        </w:rPr>
        <w:t xml:space="preserve"> of the secondary tank and meet </w:t>
      </w:r>
      <w:r w:rsidRPr="0076632C">
        <w:rPr>
          <w:rFonts w:ascii="Calibri" w:hAnsi="Calibri"/>
          <w:color w:val="231F20"/>
        </w:rPr>
        <w:t>Zone</w:t>
      </w:r>
      <w:r w:rsidRPr="0076632C">
        <w:rPr>
          <w:rFonts w:ascii="Calibri" w:hAnsi="Calibri"/>
          <w:color w:val="231F20"/>
        </w:rPr>
        <w:t xml:space="preserve"> 4 Seismic </w:t>
      </w:r>
      <w:r w:rsidRPr="0076632C">
        <w:rPr>
          <w:rFonts w:ascii="Calibri" w:hAnsi="Calibri"/>
          <w:color w:val="231F20"/>
        </w:rPr>
        <w:t>requirements.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91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tanks must be off-loaded on </w:t>
      </w:r>
      <w:r w:rsidRPr="0076632C">
        <w:rPr>
          <w:rFonts w:ascii="Calibri" w:hAnsi="Calibri"/>
          <w:color w:val="231F20"/>
        </w:rPr>
        <w:t>site</w:t>
      </w:r>
      <w:r w:rsidRPr="0076632C">
        <w:rPr>
          <w:rFonts w:ascii="Calibri" w:hAnsi="Calibri"/>
          <w:color w:val="231F20"/>
        </w:rPr>
        <w:t xml:space="preserve"> with a </w:t>
      </w:r>
      <w:r w:rsidRPr="0076632C">
        <w:rPr>
          <w:rFonts w:ascii="Calibri" w:hAnsi="Calibri"/>
          <w:color w:val="231F20"/>
        </w:rPr>
        <w:t>crane.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91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 xml:space="preserve">All openings shall be </w:t>
      </w:r>
      <w:r w:rsidRPr="0076632C">
        <w:rPr>
          <w:rFonts w:ascii="Calibri" w:hAnsi="Calibri"/>
          <w:color w:val="231F20"/>
        </w:rPr>
        <w:t>from</w:t>
      </w:r>
      <w:r w:rsidRPr="0076632C">
        <w:rPr>
          <w:rFonts w:ascii="Calibri" w:hAnsi="Calibri"/>
          <w:color w:val="231F20"/>
        </w:rPr>
        <w:t xml:space="preserve"> the </w:t>
      </w:r>
      <w:r w:rsidRPr="0076632C">
        <w:rPr>
          <w:rFonts w:ascii="Calibri" w:hAnsi="Calibri"/>
          <w:color w:val="231F20"/>
        </w:rPr>
        <w:t>top,</w:t>
      </w:r>
      <w:r w:rsidRPr="0076632C">
        <w:rPr>
          <w:rFonts w:ascii="Calibri" w:hAnsi="Calibri"/>
          <w:color w:val="231F20"/>
        </w:rPr>
        <w:t xml:space="preserve"> with </w:t>
      </w:r>
      <w:r w:rsidRPr="0076632C">
        <w:rPr>
          <w:rFonts w:ascii="Calibri" w:hAnsi="Calibri"/>
          <w:color w:val="231F20"/>
        </w:rPr>
        <w:t>threaded</w:t>
      </w:r>
      <w:r w:rsidRPr="0076632C">
        <w:rPr>
          <w:rFonts w:ascii="Calibri" w:hAnsi="Calibri"/>
          <w:color w:val="231F20"/>
        </w:rPr>
        <w:t xml:space="preserve"> NPT </w:t>
      </w:r>
      <w:r w:rsidRPr="0076632C">
        <w:rPr>
          <w:rFonts w:ascii="Calibri" w:hAnsi="Calibri"/>
          <w:color w:val="231F20"/>
        </w:rPr>
        <w:t>risers.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91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Vault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</w:t>
      </w:r>
      <w:r w:rsidRPr="0076632C">
        <w:rPr>
          <w:rFonts w:ascii="Calibri" w:hAnsi="Calibri"/>
          <w:color w:val="231F20"/>
        </w:rPr>
        <w:t xml:space="preserve"> to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include </w:t>
      </w:r>
      <w:r w:rsidRPr="0076632C">
        <w:rPr>
          <w:rFonts w:ascii="Calibri" w:hAnsi="Calibri"/>
          <w:color w:val="231F20"/>
        </w:rPr>
        <w:t>a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Warranty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for</w:t>
      </w:r>
      <w:r w:rsidRPr="0076632C">
        <w:rPr>
          <w:rFonts w:ascii="Calibri" w:hAnsi="Calibri"/>
          <w:color w:val="231F20"/>
        </w:rPr>
        <w:t xml:space="preserve"> 30 </w:t>
      </w:r>
      <w:r w:rsidRPr="0076632C">
        <w:rPr>
          <w:rFonts w:ascii="Calibri" w:hAnsi="Calibri"/>
          <w:color w:val="231F20"/>
        </w:rPr>
        <w:t>years,</w:t>
      </w:r>
      <w:r w:rsidRPr="0076632C">
        <w:rPr>
          <w:rFonts w:ascii="Calibri" w:hAnsi="Calibri"/>
          <w:color w:val="231F20"/>
        </w:rPr>
        <w:t xml:space="preserve"> see warranty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documents.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91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tank manufacturer shall </w:t>
      </w:r>
      <w:r w:rsidRPr="0076632C">
        <w:rPr>
          <w:rFonts w:ascii="Calibri" w:hAnsi="Calibri"/>
          <w:color w:val="231F20"/>
        </w:rPr>
        <w:t>provide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proof</w:t>
      </w:r>
      <w:r w:rsidRPr="0076632C">
        <w:rPr>
          <w:rFonts w:ascii="Calibri" w:hAnsi="Calibri"/>
          <w:color w:val="231F20"/>
        </w:rPr>
        <w:t xml:space="preserve"> of a minimum 10 </w:t>
      </w:r>
      <w:r w:rsidRPr="0076632C">
        <w:rPr>
          <w:rFonts w:ascii="Calibri" w:hAnsi="Calibri"/>
          <w:color w:val="231F20"/>
        </w:rPr>
        <w:t>years</w:t>
      </w:r>
      <w:r w:rsidRPr="0076632C">
        <w:rPr>
          <w:rFonts w:ascii="Calibri" w:hAnsi="Calibri"/>
          <w:color w:val="231F20"/>
        </w:rPr>
        <w:t xml:space="preserve"> of manufacturing vault </w:t>
      </w:r>
      <w:r w:rsidRPr="0076632C">
        <w:rPr>
          <w:rFonts w:ascii="Calibri" w:hAnsi="Calibri"/>
          <w:color w:val="231F20"/>
        </w:rPr>
        <w:t>tanks.</w:t>
      </w:r>
    </w:p>
    <w:p w:rsidR="00506AF0" w:rsidRPr="0076632C" w:rsidRDefault="0076632C">
      <w:pPr>
        <w:pStyle w:val="Heading2"/>
        <w:numPr>
          <w:ilvl w:val="0"/>
          <w:numId w:val="1"/>
        </w:numPr>
        <w:tabs>
          <w:tab w:val="left" w:pos="480"/>
        </w:tabs>
        <w:ind w:hanging="236"/>
        <w:jc w:val="left"/>
        <w:rPr>
          <w:rFonts w:ascii="Calibri" w:hAnsi="Calibri"/>
          <w:b w:val="0"/>
          <w:bCs w:val="0"/>
        </w:rPr>
      </w:pPr>
      <w:r w:rsidRPr="0076632C">
        <w:rPr>
          <w:rFonts w:ascii="Calibri" w:hAnsi="Calibri"/>
          <w:color w:val="231F20"/>
        </w:rPr>
        <w:t>PRIMARY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STORAGE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TANKS: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138" w:line="180" w:lineRule="exact"/>
        <w:ind w:right="223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standard</w:t>
      </w:r>
      <w:r w:rsidRPr="0076632C">
        <w:rPr>
          <w:rFonts w:ascii="Calibri" w:hAnsi="Calibri"/>
          <w:color w:val="231F20"/>
        </w:rPr>
        <w:t xml:space="preserve"> primary </w:t>
      </w:r>
      <w:r w:rsidRPr="0076632C">
        <w:rPr>
          <w:rFonts w:ascii="Calibri" w:hAnsi="Calibri"/>
          <w:color w:val="231F20"/>
        </w:rPr>
        <w:t>storage</w:t>
      </w:r>
      <w:r w:rsidRPr="0076632C">
        <w:rPr>
          <w:rFonts w:ascii="Calibri" w:hAnsi="Calibri"/>
          <w:color w:val="231F20"/>
        </w:rPr>
        <w:t xml:space="preserve"> tank shall be rectangular in </w:t>
      </w:r>
      <w:r w:rsidRPr="0076632C">
        <w:rPr>
          <w:rFonts w:ascii="Calibri" w:hAnsi="Calibri"/>
          <w:color w:val="231F20"/>
        </w:rPr>
        <w:t>design.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It</w:t>
      </w:r>
      <w:r w:rsidRPr="0076632C">
        <w:rPr>
          <w:rFonts w:ascii="Calibri" w:hAnsi="Calibri"/>
          <w:color w:val="231F20"/>
        </w:rPr>
        <w:t xml:space="preserve"> shall be constructed of UL 142 spec</w:t>
      </w:r>
      <w:r w:rsidRPr="0076632C">
        <w:rPr>
          <w:rFonts w:ascii="Calibri" w:hAnsi="Calibri"/>
          <w:color w:val="231F20"/>
        </w:rPr>
        <w:t xml:space="preserve">ified </w:t>
      </w:r>
      <w:r w:rsidRPr="0076632C">
        <w:rPr>
          <w:rFonts w:ascii="Calibri" w:hAnsi="Calibri"/>
          <w:color w:val="231F20"/>
        </w:rPr>
        <w:t>steel</w:t>
      </w:r>
      <w:r w:rsidRPr="0076632C">
        <w:rPr>
          <w:rFonts w:ascii="Calibri" w:hAnsi="Calibri"/>
          <w:color w:val="231F20"/>
        </w:rPr>
        <w:t xml:space="preserve"> thickness,</w:t>
      </w:r>
      <w:r w:rsidRPr="0076632C">
        <w:rPr>
          <w:rFonts w:ascii="Calibri" w:hAnsi="Calibri"/>
          <w:color w:val="231F20"/>
        </w:rPr>
        <w:t xml:space="preserve"> with continuous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welds.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115" w:line="180" w:lineRule="exact"/>
        <w:ind w:right="194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primary </w:t>
      </w:r>
      <w:r w:rsidRPr="0076632C">
        <w:rPr>
          <w:rFonts w:ascii="Calibri" w:hAnsi="Calibri"/>
          <w:color w:val="231F20"/>
        </w:rPr>
        <w:t>storage</w:t>
      </w:r>
      <w:r w:rsidRPr="0076632C">
        <w:rPr>
          <w:rFonts w:ascii="Calibri" w:hAnsi="Calibri"/>
          <w:color w:val="231F20"/>
        </w:rPr>
        <w:t xml:space="preserve"> tank shall be constructed of optional ASTM A-569 or A-36 carbon </w:t>
      </w:r>
      <w:r w:rsidRPr="0076632C">
        <w:rPr>
          <w:rFonts w:ascii="Calibri" w:hAnsi="Calibri"/>
          <w:color w:val="231F20"/>
        </w:rPr>
        <w:t>steel,</w:t>
      </w:r>
      <w:r w:rsidRPr="0076632C">
        <w:rPr>
          <w:rFonts w:ascii="Calibri" w:hAnsi="Calibri"/>
          <w:color w:val="231F20"/>
        </w:rPr>
        <w:t xml:space="preserve"> or ASTM A-240 type 304 or 316 </w:t>
      </w:r>
      <w:r w:rsidRPr="0076632C">
        <w:rPr>
          <w:rFonts w:ascii="Calibri" w:hAnsi="Calibri"/>
          <w:color w:val="231F20"/>
        </w:rPr>
        <w:t>stainless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steel,</w:t>
      </w:r>
      <w:r w:rsidRPr="0076632C">
        <w:rPr>
          <w:rFonts w:ascii="Calibri" w:hAnsi="Calibri"/>
          <w:color w:val="231F20"/>
        </w:rPr>
        <w:t xml:space="preserve"> as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required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for</w:t>
      </w:r>
      <w:r w:rsidRPr="0076632C">
        <w:rPr>
          <w:rFonts w:ascii="Calibri" w:hAnsi="Calibri"/>
          <w:color w:val="231F20"/>
        </w:rPr>
        <w:t xml:space="preserve"> compatibility of product being </w:t>
      </w:r>
      <w:r w:rsidRPr="0076632C">
        <w:rPr>
          <w:rFonts w:ascii="Calibri" w:hAnsi="Calibri"/>
          <w:color w:val="231F20"/>
        </w:rPr>
        <w:t>stored.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primary </w:t>
      </w:r>
      <w:r w:rsidRPr="0076632C">
        <w:rPr>
          <w:rFonts w:ascii="Calibri" w:hAnsi="Calibri"/>
          <w:color w:val="231F20"/>
        </w:rPr>
        <w:t>stora</w:t>
      </w:r>
      <w:r w:rsidRPr="0076632C">
        <w:rPr>
          <w:rFonts w:ascii="Calibri" w:hAnsi="Calibri"/>
          <w:color w:val="231F20"/>
        </w:rPr>
        <w:t>ge</w:t>
      </w:r>
      <w:r w:rsidRPr="0076632C">
        <w:rPr>
          <w:rFonts w:ascii="Calibri" w:hAnsi="Calibri"/>
          <w:color w:val="231F20"/>
        </w:rPr>
        <w:t xml:space="preserve"> tank shall be constructed and </w:t>
      </w:r>
      <w:r w:rsidRPr="0076632C">
        <w:rPr>
          <w:rFonts w:ascii="Calibri" w:hAnsi="Calibri"/>
          <w:color w:val="231F20"/>
        </w:rPr>
        <w:t>listed</w:t>
      </w:r>
      <w:r w:rsidRPr="0076632C">
        <w:rPr>
          <w:rFonts w:ascii="Calibri" w:hAnsi="Calibri"/>
          <w:color w:val="231F20"/>
        </w:rPr>
        <w:t xml:space="preserve"> in </w:t>
      </w:r>
      <w:r w:rsidRPr="0076632C">
        <w:rPr>
          <w:rFonts w:ascii="Calibri" w:hAnsi="Calibri"/>
          <w:color w:val="231F20"/>
        </w:rPr>
        <w:t>accordance</w:t>
      </w:r>
      <w:r w:rsidRPr="0076632C">
        <w:rPr>
          <w:rFonts w:ascii="Calibri" w:hAnsi="Calibri"/>
          <w:color w:val="231F20"/>
        </w:rPr>
        <w:t xml:space="preserve"> with UL 142 </w:t>
      </w:r>
      <w:r w:rsidRPr="0076632C">
        <w:rPr>
          <w:rFonts w:ascii="Calibri" w:hAnsi="Calibri"/>
          <w:color w:val="231F20"/>
        </w:rPr>
        <w:t>Standards.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108" w:line="180" w:lineRule="exact"/>
        <w:ind w:right="118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primary tank shall be </w:t>
      </w:r>
      <w:r w:rsidRPr="0076632C">
        <w:rPr>
          <w:rFonts w:ascii="Calibri" w:hAnsi="Calibri"/>
          <w:color w:val="231F20"/>
        </w:rPr>
        <w:t>fitted</w:t>
      </w:r>
      <w:r w:rsidRPr="0076632C">
        <w:rPr>
          <w:rFonts w:ascii="Calibri" w:hAnsi="Calibri"/>
          <w:color w:val="231F20"/>
        </w:rPr>
        <w:t xml:space="preserve"> with: a 4”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or 6”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Fill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Port,</w:t>
      </w:r>
      <w:r w:rsidRPr="0076632C">
        <w:rPr>
          <w:rFonts w:ascii="Calibri" w:hAnsi="Calibri"/>
          <w:color w:val="231F20"/>
        </w:rPr>
        <w:t xml:space="preserve"> a 2”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Normal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Vent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Port,</w:t>
      </w:r>
      <w:r w:rsidRPr="0076632C">
        <w:rPr>
          <w:rFonts w:ascii="Calibri" w:hAnsi="Calibri"/>
          <w:color w:val="231F20"/>
        </w:rPr>
        <w:t xml:space="preserve"> either a </w:t>
      </w:r>
      <w:r w:rsidRPr="0076632C">
        <w:rPr>
          <w:rFonts w:ascii="Calibri" w:hAnsi="Calibri"/>
          <w:color w:val="231F20"/>
        </w:rPr>
        <w:t>4”,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6”,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8”,</w:t>
      </w:r>
      <w:r w:rsidRPr="0076632C">
        <w:rPr>
          <w:rFonts w:ascii="Calibri" w:hAnsi="Calibri"/>
          <w:color w:val="231F20"/>
        </w:rPr>
        <w:t xml:space="preserve"> or 10”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Emergency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Vent</w:t>
      </w:r>
      <w:r w:rsidRPr="0076632C">
        <w:rPr>
          <w:rFonts w:ascii="Calibri" w:hAnsi="Calibri"/>
          <w:color w:val="231F20"/>
        </w:rPr>
        <w:t xml:space="preserve"> Port,</w:t>
      </w:r>
      <w:r w:rsidRPr="0076632C">
        <w:rPr>
          <w:rFonts w:ascii="Calibri" w:hAnsi="Calibri"/>
          <w:color w:val="231F20"/>
        </w:rPr>
        <w:t xml:space="preserve"> a 2”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Liquid </w:t>
      </w:r>
      <w:r w:rsidRPr="0076632C">
        <w:rPr>
          <w:rFonts w:ascii="Calibri" w:hAnsi="Calibri"/>
          <w:color w:val="231F20"/>
        </w:rPr>
        <w:t>Gauging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Port,</w:t>
      </w:r>
      <w:r w:rsidRPr="0076632C">
        <w:rPr>
          <w:rFonts w:ascii="Calibri" w:hAnsi="Calibri"/>
          <w:color w:val="231F20"/>
        </w:rPr>
        <w:t xml:space="preserve"> a 2”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Port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for</w:t>
      </w:r>
      <w:r w:rsidRPr="0076632C">
        <w:rPr>
          <w:rFonts w:ascii="Calibri" w:hAnsi="Calibri"/>
          <w:color w:val="231F20"/>
        </w:rPr>
        <w:t xml:space="preserve"> Dispensing </w:t>
      </w:r>
      <w:r w:rsidRPr="0076632C">
        <w:rPr>
          <w:rFonts w:ascii="Calibri" w:hAnsi="Calibri"/>
          <w:color w:val="231F20"/>
        </w:rPr>
        <w:t>Pump,</w:t>
      </w:r>
      <w:r w:rsidRPr="0076632C">
        <w:rPr>
          <w:rFonts w:ascii="Calibri" w:hAnsi="Calibri"/>
          <w:color w:val="231F20"/>
        </w:rPr>
        <w:t xml:space="preserve"> a 4”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Phase I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Vapor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Recovery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Port,</w:t>
      </w:r>
      <w:r w:rsidRPr="0076632C">
        <w:rPr>
          <w:rFonts w:ascii="Calibri" w:hAnsi="Calibri"/>
          <w:color w:val="231F20"/>
        </w:rPr>
        <w:t xml:space="preserve"> and a 18”</w:t>
      </w:r>
      <w:r w:rsidRPr="0076632C">
        <w:rPr>
          <w:rFonts w:ascii="Calibri" w:hAnsi="Calibri"/>
          <w:color w:val="231F20"/>
        </w:rPr>
        <w:t xml:space="preserve"> </w:t>
      </w:r>
      <w:proofErr w:type="spellStart"/>
      <w:r w:rsidRPr="0076632C">
        <w:rPr>
          <w:rFonts w:ascii="Calibri" w:hAnsi="Calibri"/>
          <w:color w:val="231F20"/>
        </w:rPr>
        <w:t>manway</w:t>
      </w:r>
      <w:proofErr w:type="spellEnd"/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(for</w:t>
      </w:r>
      <w:r w:rsidRPr="0076632C">
        <w:rPr>
          <w:rFonts w:ascii="Calibri" w:hAnsi="Calibri"/>
          <w:color w:val="231F20"/>
        </w:rPr>
        <w:t xml:space="preserve"> tanks with capacities 5,000 gallons</w:t>
      </w:r>
      <w:r w:rsidRPr="0076632C">
        <w:rPr>
          <w:rFonts w:ascii="Calibri" w:hAnsi="Calibri"/>
          <w:color w:val="231F20"/>
        </w:rPr>
        <w:t xml:space="preserve"> and </w:t>
      </w:r>
      <w:r w:rsidRPr="0076632C">
        <w:rPr>
          <w:rFonts w:ascii="Calibri" w:hAnsi="Calibri"/>
          <w:color w:val="231F20"/>
        </w:rPr>
        <w:t>greater).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An optional 15 gallon Spill </w:t>
      </w:r>
      <w:r w:rsidRPr="0076632C">
        <w:rPr>
          <w:rFonts w:ascii="Calibri" w:hAnsi="Calibri"/>
          <w:color w:val="231F20"/>
        </w:rPr>
        <w:t>Containment</w:t>
      </w:r>
      <w:r w:rsidRPr="0076632C">
        <w:rPr>
          <w:rFonts w:ascii="Calibri" w:hAnsi="Calibri"/>
          <w:color w:val="231F20"/>
        </w:rPr>
        <w:t xml:space="preserve"> with Lockable Lid and Drain </w:t>
      </w:r>
      <w:r w:rsidRPr="0076632C">
        <w:rPr>
          <w:rFonts w:ascii="Calibri" w:hAnsi="Calibri"/>
          <w:color w:val="231F20"/>
        </w:rPr>
        <w:t>Port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the primary tank is </w:t>
      </w:r>
      <w:r w:rsidRPr="0076632C">
        <w:rPr>
          <w:rFonts w:ascii="Calibri" w:hAnsi="Calibri"/>
          <w:color w:val="231F20"/>
        </w:rPr>
        <w:t>available.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115" w:line="180" w:lineRule="exact"/>
        <w:ind w:right="326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primary tank shall be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pressure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tested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UL 142 </w:t>
      </w:r>
      <w:r w:rsidRPr="0076632C">
        <w:rPr>
          <w:rFonts w:ascii="Calibri" w:hAnsi="Calibri"/>
          <w:color w:val="231F20"/>
        </w:rPr>
        <w:t>Standard</w:t>
      </w:r>
      <w:r w:rsidRPr="0076632C">
        <w:rPr>
          <w:rFonts w:ascii="Calibri" w:hAnsi="Calibri"/>
          <w:color w:val="231F20"/>
        </w:rPr>
        <w:t xml:space="preserve"> (minimum 3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maximum 5 psi) at the </w:t>
      </w:r>
      <w:r w:rsidRPr="0076632C">
        <w:rPr>
          <w:rFonts w:ascii="Calibri" w:hAnsi="Calibri"/>
          <w:color w:val="231F20"/>
        </w:rPr>
        <w:t>factory,</w:t>
      </w:r>
      <w:r w:rsidRPr="0076632C">
        <w:rPr>
          <w:rFonts w:ascii="Calibri" w:hAnsi="Calibri"/>
          <w:color w:val="231F20"/>
        </w:rPr>
        <w:t xml:space="preserve"> and shall be field </w:t>
      </w:r>
      <w:r w:rsidRPr="0076632C">
        <w:rPr>
          <w:rFonts w:ascii="Calibri" w:hAnsi="Calibri"/>
          <w:color w:val="231F20"/>
        </w:rPr>
        <w:t>tested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by</w:t>
      </w:r>
      <w:r w:rsidRPr="0076632C">
        <w:rPr>
          <w:rFonts w:ascii="Calibri" w:hAnsi="Calibri"/>
          <w:color w:val="231F20"/>
        </w:rPr>
        <w:t xml:space="preserve"> 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contractor to</w:t>
      </w:r>
      <w:r w:rsidRPr="0076632C">
        <w:rPr>
          <w:rFonts w:ascii="Calibri" w:hAnsi="Calibri"/>
          <w:color w:val="231F20"/>
        </w:rPr>
        <w:t xml:space="preserve"> a</w:t>
      </w:r>
      <w:r w:rsidRPr="0076632C">
        <w:rPr>
          <w:rFonts w:ascii="Calibri" w:hAnsi="Calibri"/>
          <w:color w:val="231F20"/>
        </w:rPr>
        <w:t xml:space="preserve"> maximum </w:t>
      </w:r>
      <w:r w:rsidRPr="0076632C">
        <w:rPr>
          <w:rFonts w:ascii="Calibri" w:hAnsi="Calibri"/>
          <w:color w:val="231F20"/>
        </w:rPr>
        <w:t>3</w:t>
      </w:r>
      <w:r w:rsidRPr="0076632C">
        <w:rPr>
          <w:rFonts w:ascii="Calibri" w:hAnsi="Calibri"/>
          <w:color w:val="231F20"/>
        </w:rPr>
        <w:t xml:space="preserve"> psi.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primary </w:t>
      </w:r>
      <w:r w:rsidRPr="0076632C">
        <w:rPr>
          <w:rFonts w:ascii="Calibri" w:hAnsi="Calibri"/>
          <w:color w:val="231F20"/>
        </w:rPr>
        <w:t>steel</w:t>
      </w:r>
      <w:r w:rsidRPr="0076632C">
        <w:rPr>
          <w:rFonts w:ascii="Calibri" w:hAnsi="Calibri"/>
          <w:color w:val="231F20"/>
        </w:rPr>
        <w:t xml:space="preserve"> tank shall be </w:t>
      </w:r>
      <w:r w:rsidRPr="0076632C">
        <w:rPr>
          <w:rFonts w:ascii="Calibri" w:hAnsi="Calibri"/>
          <w:color w:val="231F20"/>
        </w:rPr>
        <w:t>designed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store</w:t>
      </w:r>
      <w:r w:rsidRPr="0076632C">
        <w:rPr>
          <w:rFonts w:ascii="Calibri" w:hAnsi="Calibri"/>
          <w:color w:val="231F20"/>
        </w:rPr>
        <w:t xml:space="preserve"> M85 (methanol), </w:t>
      </w:r>
      <w:r w:rsidRPr="0076632C">
        <w:rPr>
          <w:rFonts w:ascii="Calibri" w:hAnsi="Calibri"/>
          <w:color w:val="231F20"/>
        </w:rPr>
        <w:t>alcohol</w:t>
      </w:r>
      <w:r w:rsidRPr="0076632C">
        <w:rPr>
          <w:rFonts w:ascii="Calibri" w:hAnsi="Calibri"/>
          <w:color w:val="231F20"/>
        </w:rPr>
        <w:t xml:space="preserve"> and </w:t>
      </w:r>
      <w:r w:rsidRPr="0076632C">
        <w:rPr>
          <w:rFonts w:ascii="Calibri" w:hAnsi="Calibri"/>
          <w:color w:val="231F20"/>
        </w:rPr>
        <w:t>petroleum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blends.</w:t>
      </w:r>
    </w:p>
    <w:p w:rsidR="00506AF0" w:rsidRPr="0076632C" w:rsidRDefault="0076632C">
      <w:pPr>
        <w:pStyle w:val="Heading2"/>
        <w:numPr>
          <w:ilvl w:val="0"/>
          <w:numId w:val="1"/>
        </w:numPr>
        <w:tabs>
          <w:tab w:val="left" w:pos="480"/>
        </w:tabs>
        <w:ind w:hanging="236"/>
        <w:jc w:val="left"/>
        <w:rPr>
          <w:rFonts w:ascii="Calibri" w:hAnsi="Calibri"/>
          <w:b w:val="0"/>
          <w:bCs w:val="0"/>
        </w:rPr>
      </w:pPr>
      <w:r w:rsidRPr="0076632C">
        <w:rPr>
          <w:rFonts w:ascii="Calibri" w:hAnsi="Calibri"/>
          <w:color w:val="231F20"/>
        </w:rPr>
        <w:t>FIRE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PROTECTION: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138" w:line="180" w:lineRule="exact"/>
        <w:ind w:right="209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standard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fire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protection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material</w:t>
      </w:r>
      <w:r w:rsidRPr="0076632C">
        <w:rPr>
          <w:rFonts w:ascii="Calibri" w:hAnsi="Calibri"/>
          <w:color w:val="231F20"/>
        </w:rPr>
        <w:t xml:space="preserve"> shall be </w:t>
      </w:r>
      <w:r w:rsidRPr="0076632C">
        <w:rPr>
          <w:rFonts w:ascii="Calibri" w:hAnsi="Calibri"/>
          <w:color w:val="231F20"/>
        </w:rPr>
        <w:t>lightweight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concrete</w:t>
      </w:r>
      <w:r w:rsidRPr="0076632C">
        <w:rPr>
          <w:rFonts w:ascii="Calibri" w:hAnsi="Calibri"/>
          <w:color w:val="231F20"/>
        </w:rPr>
        <w:t xml:space="preserve"> and </w:t>
      </w:r>
      <w:r w:rsidRPr="0076632C">
        <w:rPr>
          <w:rFonts w:ascii="Calibri" w:hAnsi="Calibri"/>
          <w:color w:val="231F20"/>
        </w:rPr>
        <w:t>surround</w:t>
      </w:r>
      <w:r w:rsidRPr="0076632C">
        <w:rPr>
          <w:rFonts w:ascii="Calibri" w:hAnsi="Calibri"/>
          <w:color w:val="231F20"/>
        </w:rPr>
        <w:t xml:space="preserve"> the primary tank.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tank </w:t>
      </w:r>
      <w:r w:rsidRPr="0076632C">
        <w:rPr>
          <w:rFonts w:ascii="Calibri" w:hAnsi="Calibri"/>
          <w:color w:val="231F20"/>
        </w:rPr>
        <w:t>design</w:t>
      </w:r>
      <w:r w:rsidRPr="0076632C">
        <w:rPr>
          <w:rFonts w:ascii="Calibri" w:hAnsi="Calibri"/>
          <w:color w:val="231F20"/>
        </w:rPr>
        <w:t xml:space="preserve"> shall </w:t>
      </w:r>
      <w:r w:rsidRPr="0076632C">
        <w:rPr>
          <w:rFonts w:ascii="Calibri" w:hAnsi="Calibri"/>
          <w:color w:val="231F20"/>
        </w:rPr>
        <w:t>provide</w:t>
      </w:r>
      <w:r w:rsidRPr="0076632C">
        <w:rPr>
          <w:rFonts w:ascii="Calibri" w:hAnsi="Calibri"/>
          <w:color w:val="231F20"/>
        </w:rPr>
        <w:t xml:space="preserve"> a minimum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two (2) hour fire rating per UFC Appendix Standard A-II-F </w:t>
      </w:r>
      <w:r w:rsidRPr="0076632C">
        <w:rPr>
          <w:rFonts w:ascii="Calibri" w:hAnsi="Calibri"/>
          <w:color w:val="231F20"/>
        </w:rPr>
        <w:t>(formerly</w:t>
      </w:r>
      <w:r w:rsidRPr="0076632C">
        <w:rPr>
          <w:rFonts w:ascii="Calibri" w:hAnsi="Calibri"/>
          <w:color w:val="231F20"/>
        </w:rPr>
        <w:t xml:space="preserve"> UFC 79-7), and UL 2085 Protected Seco</w:t>
      </w:r>
      <w:r w:rsidRPr="0076632C">
        <w:rPr>
          <w:rFonts w:ascii="Calibri" w:hAnsi="Calibri"/>
          <w:color w:val="231F20"/>
        </w:rPr>
        <w:t>ndary Containment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Tanks.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115" w:line="180" w:lineRule="exact"/>
        <w:ind w:right="735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fire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protective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material</w:t>
      </w:r>
      <w:r w:rsidRPr="0076632C">
        <w:rPr>
          <w:rFonts w:ascii="Calibri" w:hAnsi="Calibri"/>
          <w:color w:val="231F20"/>
        </w:rPr>
        <w:t xml:space="preserve"> shall </w:t>
      </w:r>
      <w:r w:rsidRPr="0076632C">
        <w:rPr>
          <w:rFonts w:ascii="Calibri" w:hAnsi="Calibri"/>
          <w:color w:val="231F20"/>
        </w:rPr>
        <w:t>allow</w:t>
      </w:r>
      <w:r w:rsidRPr="0076632C">
        <w:rPr>
          <w:rFonts w:ascii="Calibri" w:hAnsi="Calibri"/>
          <w:color w:val="231F20"/>
        </w:rPr>
        <w:t xml:space="preserve"> liquid leaking </w:t>
      </w:r>
      <w:r w:rsidRPr="0076632C">
        <w:rPr>
          <w:rFonts w:ascii="Calibri" w:hAnsi="Calibri"/>
          <w:color w:val="231F20"/>
        </w:rPr>
        <w:t>from</w:t>
      </w:r>
      <w:r w:rsidRPr="0076632C">
        <w:rPr>
          <w:rFonts w:ascii="Calibri" w:hAnsi="Calibri"/>
          <w:color w:val="231F20"/>
        </w:rPr>
        <w:t xml:space="preserve"> the primary tank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penetrate</w:t>
      </w:r>
      <w:r w:rsidRPr="0076632C">
        <w:rPr>
          <w:rFonts w:ascii="Calibri" w:hAnsi="Calibri"/>
          <w:color w:val="231F20"/>
        </w:rPr>
        <w:t xml:space="preserve"> the </w:t>
      </w:r>
      <w:r w:rsidRPr="0076632C">
        <w:rPr>
          <w:rFonts w:ascii="Calibri" w:hAnsi="Calibri"/>
          <w:color w:val="231F20"/>
        </w:rPr>
        <w:t>material</w:t>
      </w:r>
      <w:r w:rsidRPr="0076632C">
        <w:rPr>
          <w:rFonts w:ascii="Calibri" w:hAnsi="Calibri"/>
          <w:color w:val="231F20"/>
        </w:rPr>
        <w:t xml:space="preserve"> and </w:t>
      </w:r>
      <w:r w:rsidRPr="0076632C">
        <w:rPr>
          <w:rFonts w:ascii="Calibri" w:hAnsi="Calibri"/>
          <w:color w:val="231F20"/>
        </w:rPr>
        <w:t>communicate</w:t>
      </w:r>
      <w:r w:rsidRPr="0076632C">
        <w:rPr>
          <w:rFonts w:ascii="Calibri" w:hAnsi="Calibri"/>
          <w:color w:val="231F20"/>
        </w:rPr>
        <w:t xml:space="preserve"> with </w:t>
      </w: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leak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detection tube </w:t>
      </w:r>
      <w:r w:rsidRPr="0076632C">
        <w:rPr>
          <w:rFonts w:ascii="Calibri" w:hAnsi="Calibri"/>
          <w:color w:val="231F20"/>
        </w:rPr>
        <w:t>according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UL 2085 </w:t>
      </w:r>
      <w:r w:rsidRPr="0076632C">
        <w:rPr>
          <w:rFonts w:ascii="Calibri" w:hAnsi="Calibri"/>
          <w:color w:val="231F20"/>
        </w:rPr>
        <w:t>Protected</w:t>
      </w:r>
      <w:r w:rsidRPr="0076632C">
        <w:rPr>
          <w:rFonts w:ascii="Calibri" w:hAnsi="Calibri"/>
          <w:color w:val="231F20"/>
        </w:rPr>
        <w:t xml:space="preserve"> Secondary </w:t>
      </w:r>
      <w:r w:rsidRPr="0076632C">
        <w:rPr>
          <w:rFonts w:ascii="Calibri" w:hAnsi="Calibri"/>
          <w:color w:val="231F20"/>
        </w:rPr>
        <w:t>Containment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Tanks.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fire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protective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material</w:t>
      </w:r>
      <w:r w:rsidRPr="0076632C">
        <w:rPr>
          <w:rFonts w:ascii="Calibri" w:hAnsi="Calibri"/>
          <w:color w:val="231F20"/>
        </w:rPr>
        <w:t xml:space="preserve"> shall be of a monolithic </w:t>
      </w:r>
      <w:r w:rsidRPr="0076632C">
        <w:rPr>
          <w:rFonts w:ascii="Calibri" w:hAnsi="Calibri"/>
          <w:color w:val="231F20"/>
        </w:rPr>
        <w:t>pour,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poured</w:t>
      </w:r>
      <w:r w:rsidRPr="0076632C">
        <w:rPr>
          <w:rFonts w:ascii="Calibri" w:hAnsi="Calibri"/>
          <w:color w:val="231F20"/>
        </w:rPr>
        <w:t xml:space="preserve"> at the </w:t>
      </w:r>
      <w:r w:rsidRPr="0076632C">
        <w:rPr>
          <w:rFonts w:ascii="Calibri" w:hAnsi="Calibri"/>
          <w:color w:val="231F20"/>
        </w:rPr>
        <w:t>factory.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91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fire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protective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material</w:t>
      </w:r>
      <w:r w:rsidRPr="0076632C">
        <w:rPr>
          <w:rFonts w:ascii="Calibri" w:hAnsi="Calibri"/>
          <w:color w:val="231F20"/>
        </w:rPr>
        <w:t xml:space="preserve"> shall </w:t>
      </w:r>
      <w:r w:rsidRPr="0076632C">
        <w:rPr>
          <w:rFonts w:ascii="Calibri" w:hAnsi="Calibri"/>
          <w:color w:val="231F20"/>
        </w:rPr>
        <w:t>provide</w:t>
      </w:r>
      <w:r w:rsidRPr="0076632C">
        <w:rPr>
          <w:rFonts w:ascii="Calibri" w:hAnsi="Calibri"/>
          <w:color w:val="231F20"/>
        </w:rPr>
        <w:t xml:space="preserve"> a minimum of an R-10 insulating </w:t>
      </w:r>
      <w:r w:rsidRPr="0076632C">
        <w:rPr>
          <w:rFonts w:ascii="Calibri" w:hAnsi="Calibri"/>
          <w:color w:val="231F20"/>
        </w:rPr>
        <w:t>factor.</w:t>
      </w:r>
    </w:p>
    <w:p w:rsidR="00506AF0" w:rsidRPr="0076632C" w:rsidRDefault="0076632C">
      <w:pPr>
        <w:pStyle w:val="Heading2"/>
        <w:numPr>
          <w:ilvl w:val="0"/>
          <w:numId w:val="1"/>
        </w:numPr>
        <w:tabs>
          <w:tab w:val="left" w:pos="480"/>
        </w:tabs>
        <w:ind w:hanging="236"/>
        <w:jc w:val="left"/>
        <w:rPr>
          <w:rFonts w:ascii="Calibri" w:hAnsi="Calibri"/>
          <w:b w:val="0"/>
          <w:bCs w:val="0"/>
        </w:rPr>
      </w:pPr>
      <w:r w:rsidRPr="0076632C">
        <w:rPr>
          <w:rFonts w:ascii="Calibri" w:hAnsi="Calibri"/>
          <w:color w:val="231F20"/>
        </w:rPr>
        <w:t>BULLET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RESISTANCE: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138" w:line="180" w:lineRule="exact"/>
        <w:ind w:right="478"/>
        <w:jc w:val="both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fire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protected</w:t>
      </w:r>
      <w:r w:rsidRPr="0076632C">
        <w:rPr>
          <w:rFonts w:ascii="Calibri" w:hAnsi="Calibri"/>
          <w:color w:val="231F20"/>
        </w:rPr>
        <w:t xml:space="preserve"> primary tank shall be </w:t>
      </w:r>
      <w:r w:rsidRPr="0076632C">
        <w:rPr>
          <w:rFonts w:ascii="Calibri" w:hAnsi="Calibri"/>
          <w:color w:val="231F20"/>
        </w:rPr>
        <w:t>tested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by</w:t>
      </w:r>
      <w:r w:rsidRPr="0076632C">
        <w:rPr>
          <w:rFonts w:ascii="Calibri" w:hAnsi="Calibri"/>
          <w:color w:val="231F20"/>
        </w:rPr>
        <w:t xml:space="preserve"> a qualified </w:t>
      </w:r>
      <w:r w:rsidRPr="0076632C">
        <w:rPr>
          <w:rFonts w:ascii="Calibri" w:hAnsi="Calibri"/>
          <w:color w:val="231F20"/>
        </w:rPr>
        <w:t>engineering</w:t>
      </w:r>
      <w:r w:rsidRPr="0076632C">
        <w:rPr>
          <w:rFonts w:ascii="Calibri" w:hAnsi="Calibri"/>
          <w:color w:val="231F20"/>
        </w:rPr>
        <w:t xml:space="preserve"> firm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be </w:t>
      </w:r>
      <w:r w:rsidRPr="0076632C">
        <w:rPr>
          <w:rFonts w:ascii="Calibri" w:hAnsi="Calibri"/>
          <w:color w:val="231F20"/>
        </w:rPr>
        <w:t>resis</w:t>
      </w:r>
      <w:r w:rsidRPr="0076632C">
        <w:rPr>
          <w:rFonts w:ascii="Calibri" w:hAnsi="Calibri"/>
          <w:color w:val="231F20"/>
        </w:rPr>
        <w:t>tant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penetration of the primary tank </w:t>
      </w:r>
      <w:r w:rsidRPr="0076632C">
        <w:rPr>
          <w:rFonts w:ascii="Calibri" w:hAnsi="Calibri"/>
          <w:color w:val="231F20"/>
        </w:rPr>
        <w:t>by</w:t>
      </w:r>
      <w:r w:rsidRPr="0076632C">
        <w:rPr>
          <w:rFonts w:ascii="Calibri" w:hAnsi="Calibri"/>
          <w:color w:val="231F20"/>
        </w:rPr>
        <w:t xml:space="preserve"> a 150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grain,</w:t>
      </w:r>
      <w:r w:rsidRPr="0076632C">
        <w:rPr>
          <w:rFonts w:ascii="Calibri" w:hAnsi="Calibri"/>
          <w:color w:val="231F20"/>
        </w:rPr>
        <w:t xml:space="preserve"> M 2 Bullet, </w:t>
      </w:r>
      <w:r w:rsidRPr="0076632C">
        <w:rPr>
          <w:rFonts w:ascii="Calibri" w:hAnsi="Calibri"/>
          <w:color w:val="231F20"/>
        </w:rPr>
        <w:t>traveling</w:t>
      </w:r>
      <w:r w:rsidRPr="0076632C">
        <w:rPr>
          <w:rFonts w:ascii="Calibri" w:hAnsi="Calibri"/>
          <w:color w:val="231F20"/>
        </w:rPr>
        <w:t xml:space="preserve"> at a </w:t>
      </w:r>
      <w:r w:rsidRPr="0076632C">
        <w:rPr>
          <w:rFonts w:ascii="Calibri" w:hAnsi="Calibri"/>
          <w:color w:val="231F20"/>
        </w:rPr>
        <w:t>velocity</w:t>
      </w:r>
      <w:r w:rsidRPr="0076632C">
        <w:rPr>
          <w:rFonts w:ascii="Calibri" w:hAnsi="Calibri"/>
          <w:color w:val="231F20"/>
        </w:rPr>
        <w:t xml:space="preserve"> of at least 2700 </w:t>
      </w:r>
      <w:r w:rsidRPr="0076632C">
        <w:rPr>
          <w:rFonts w:ascii="Calibri" w:hAnsi="Calibri"/>
          <w:color w:val="231F20"/>
        </w:rPr>
        <w:t>feet</w:t>
      </w:r>
      <w:r w:rsidRPr="0076632C">
        <w:rPr>
          <w:rFonts w:ascii="Calibri" w:hAnsi="Calibri"/>
          <w:color w:val="231F20"/>
        </w:rPr>
        <w:t xml:space="preserve"> per </w:t>
      </w:r>
      <w:r w:rsidRPr="0076632C">
        <w:rPr>
          <w:rFonts w:ascii="Calibri" w:hAnsi="Calibri"/>
          <w:color w:val="231F20"/>
        </w:rPr>
        <w:t>second,</w:t>
      </w:r>
      <w:r w:rsidRPr="0076632C">
        <w:rPr>
          <w:rFonts w:ascii="Calibri" w:hAnsi="Calibri"/>
          <w:color w:val="231F20"/>
        </w:rPr>
        <w:t xml:space="preserve"> when </w:t>
      </w:r>
      <w:r w:rsidRPr="0076632C">
        <w:rPr>
          <w:rFonts w:ascii="Calibri" w:hAnsi="Calibri"/>
          <w:color w:val="231F20"/>
        </w:rPr>
        <w:t>fired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from</w:t>
      </w:r>
      <w:r w:rsidRPr="0076632C">
        <w:rPr>
          <w:rFonts w:ascii="Calibri" w:hAnsi="Calibri"/>
          <w:color w:val="231F20"/>
        </w:rPr>
        <w:t xml:space="preserve"> a .30 caliber </w:t>
      </w:r>
      <w:r w:rsidRPr="0076632C">
        <w:rPr>
          <w:rFonts w:ascii="Calibri" w:hAnsi="Calibri"/>
          <w:color w:val="231F20"/>
        </w:rPr>
        <w:t>rifle,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located</w:t>
      </w:r>
      <w:r w:rsidRPr="0076632C">
        <w:rPr>
          <w:rFonts w:ascii="Calibri" w:hAnsi="Calibri"/>
          <w:color w:val="231F20"/>
        </w:rPr>
        <w:t xml:space="preserve"> a </w:t>
      </w:r>
      <w:r w:rsidRPr="0076632C">
        <w:rPr>
          <w:rFonts w:ascii="Calibri" w:hAnsi="Calibri"/>
          <w:color w:val="231F20"/>
        </w:rPr>
        <w:t>maximum</w:t>
      </w:r>
      <w:r w:rsidRPr="0076632C">
        <w:rPr>
          <w:rFonts w:ascii="Calibri" w:hAnsi="Calibri"/>
          <w:color w:val="231F20"/>
        </w:rPr>
        <w:t xml:space="preserve"> of 100 </w:t>
      </w:r>
      <w:r w:rsidRPr="0076632C">
        <w:rPr>
          <w:rFonts w:ascii="Calibri" w:hAnsi="Calibri"/>
          <w:color w:val="231F20"/>
        </w:rPr>
        <w:t>feet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from the </w:t>
      </w:r>
      <w:r w:rsidRPr="0076632C">
        <w:rPr>
          <w:rFonts w:ascii="Calibri" w:hAnsi="Calibri"/>
          <w:color w:val="231F20"/>
        </w:rPr>
        <w:t>target.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fire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protected</w:t>
      </w:r>
      <w:r w:rsidRPr="0076632C">
        <w:rPr>
          <w:rFonts w:ascii="Calibri" w:hAnsi="Calibri"/>
          <w:color w:val="231F20"/>
        </w:rPr>
        <w:t xml:space="preserve"> tank must be able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be </w:t>
      </w:r>
      <w:r w:rsidRPr="0076632C">
        <w:rPr>
          <w:rFonts w:ascii="Calibri" w:hAnsi="Calibri"/>
          <w:color w:val="231F20"/>
        </w:rPr>
        <w:t>repaired</w:t>
      </w:r>
      <w:r w:rsidRPr="0076632C">
        <w:rPr>
          <w:rFonts w:ascii="Calibri" w:hAnsi="Calibri"/>
          <w:color w:val="231F20"/>
        </w:rPr>
        <w:t xml:space="preserve"> in the field </w:t>
      </w:r>
      <w:r w:rsidRPr="0076632C">
        <w:rPr>
          <w:rFonts w:ascii="Calibri" w:hAnsi="Calibri"/>
          <w:color w:val="231F20"/>
        </w:rPr>
        <w:t>by</w:t>
      </w:r>
      <w:r w:rsidRPr="0076632C">
        <w:rPr>
          <w:rFonts w:ascii="Calibri" w:hAnsi="Calibri"/>
          <w:color w:val="231F20"/>
        </w:rPr>
        <w:t xml:space="preserve"> a factory </w:t>
      </w:r>
      <w:r w:rsidRPr="0076632C">
        <w:rPr>
          <w:rFonts w:ascii="Calibri" w:hAnsi="Calibri"/>
          <w:color w:val="231F20"/>
        </w:rPr>
        <w:t>representative,</w:t>
      </w:r>
      <w:r w:rsidRPr="0076632C">
        <w:rPr>
          <w:rFonts w:ascii="Calibri" w:hAnsi="Calibri"/>
          <w:color w:val="231F20"/>
        </w:rPr>
        <w:t xml:space="preserve"> when impacted </w:t>
      </w:r>
      <w:r w:rsidRPr="0076632C">
        <w:rPr>
          <w:rFonts w:ascii="Calibri" w:hAnsi="Calibri"/>
          <w:color w:val="231F20"/>
        </w:rPr>
        <w:t>by</w:t>
      </w:r>
      <w:r w:rsidRPr="0076632C">
        <w:rPr>
          <w:rFonts w:ascii="Calibri" w:hAnsi="Calibri"/>
          <w:color w:val="231F20"/>
        </w:rPr>
        <w:t xml:space="preserve"> a bullet.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748"/>
        </w:tabs>
        <w:spacing w:before="108" w:line="180" w:lineRule="exact"/>
        <w:ind w:right="591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 xml:space="preserve">The </w:t>
      </w:r>
      <w:r w:rsidRPr="0076632C">
        <w:rPr>
          <w:rFonts w:ascii="Calibri" w:hAnsi="Calibri"/>
          <w:color w:val="231F20"/>
        </w:rPr>
        <w:t xml:space="preserve">factory </w:t>
      </w:r>
      <w:r w:rsidRPr="0076632C">
        <w:rPr>
          <w:rFonts w:ascii="Calibri" w:hAnsi="Calibri"/>
          <w:color w:val="231F20"/>
        </w:rPr>
        <w:t>representative</w:t>
      </w:r>
      <w:r w:rsidRPr="0076632C">
        <w:rPr>
          <w:rFonts w:ascii="Calibri" w:hAnsi="Calibri"/>
          <w:color w:val="231F20"/>
        </w:rPr>
        <w:t xml:space="preserve"> must be able to</w:t>
      </w:r>
      <w:r w:rsidRPr="0076632C">
        <w:rPr>
          <w:rFonts w:ascii="Calibri" w:hAnsi="Calibri"/>
          <w:color w:val="231F20"/>
        </w:rPr>
        <w:t xml:space="preserve"> certify</w:t>
      </w:r>
      <w:r w:rsidRPr="0076632C">
        <w:rPr>
          <w:rFonts w:ascii="Calibri" w:hAnsi="Calibri"/>
          <w:color w:val="231F20"/>
        </w:rPr>
        <w:t xml:space="preserve"> that the </w:t>
      </w:r>
      <w:r w:rsidRPr="0076632C">
        <w:rPr>
          <w:rFonts w:ascii="Calibri" w:hAnsi="Calibri"/>
          <w:color w:val="231F20"/>
        </w:rPr>
        <w:t xml:space="preserve">primary and secondary </w:t>
      </w:r>
      <w:r w:rsidRPr="0076632C">
        <w:rPr>
          <w:rFonts w:ascii="Calibri" w:hAnsi="Calibri"/>
          <w:color w:val="231F20"/>
        </w:rPr>
        <w:t>containment</w:t>
      </w:r>
      <w:r w:rsidRPr="0076632C">
        <w:rPr>
          <w:rFonts w:ascii="Calibri" w:hAnsi="Calibri"/>
          <w:color w:val="231F20"/>
        </w:rPr>
        <w:t xml:space="preserve"> do not leak, and that the </w:t>
      </w:r>
      <w:r w:rsidRPr="0076632C">
        <w:rPr>
          <w:rFonts w:ascii="Calibri" w:hAnsi="Calibri"/>
          <w:color w:val="231F20"/>
        </w:rPr>
        <w:t>fire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protective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material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regains</w:t>
      </w:r>
      <w:r w:rsidRPr="0076632C">
        <w:rPr>
          <w:rFonts w:ascii="Calibri" w:hAnsi="Calibri"/>
          <w:color w:val="231F20"/>
        </w:rPr>
        <w:t xml:space="preserve"> its minimum </w:t>
      </w:r>
      <w:r w:rsidRPr="0076632C">
        <w:rPr>
          <w:rFonts w:ascii="Calibri" w:hAnsi="Calibri"/>
          <w:color w:val="231F20"/>
        </w:rPr>
        <w:t>two</w:t>
      </w:r>
      <w:r w:rsidRPr="0076632C">
        <w:rPr>
          <w:rFonts w:ascii="Calibri" w:hAnsi="Calibri"/>
          <w:color w:val="231F20"/>
        </w:rPr>
        <w:t xml:space="preserve"> (2) hour </w:t>
      </w:r>
      <w:r w:rsidRPr="0076632C">
        <w:rPr>
          <w:rFonts w:ascii="Calibri" w:hAnsi="Calibri"/>
          <w:color w:val="231F20"/>
        </w:rPr>
        <w:t>protection.</w:t>
      </w: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before="16" w:line="260" w:lineRule="exact"/>
        <w:rPr>
          <w:rFonts w:ascii="Calibri" w:hAnsi="Calibri"/>
          <w:sz w:val="26"/>
          <w:szCs w:val="26"/>
        </w:rPr>
      </w:pPr>
    </w:p>
    <w:p w:rsidR="00506AF0" w:rsidRPr="0076632C" w:rsidRDefault="0076632C" w:rsidP="0076632C">
      <w:pPr>
        <w:spacing w:before="74"/>
        <w:ind w:right="19"/>
        <w:jc w:val="center"/>
        <w:rPr>
          <w:rFonts w:ascii="Calibri" w:eastAsia="Myriad Pro" w:hAnsi="Calibri" w:cs="Myriad Pro"/>
          <w:sz w:val="16"/>
          <w:szCs w:val="16"/>
        </w:rPr>
        <w:sectPr w:rsidR="00506AF0" w:rsidRPr="0076632C">
          <w:type w:val="continuous"/>
          <w:pgSz w:w="12240" w:h="15840"/>
          <w:pgMar w:top="760" w:right="520" w:bottom="280" w:left="900" w:header="720" w:footer="720" w:gutter="0"/>
          <w:cols w:space="720"/>
        </w:sectPr>
      </w:pPr>
      <w:r w:rsidRPr="0076632C">
        <w:rPr>
          <w:rFonts w:ascii="Calibri" w:hAnsi="Calibri"/>
          <w:color w:val="231F20"/>
          <w:sz w:val="16"/>
        </w:rPr>
        <w:t>1</w:t>
      </w:r>
    </w:p>
    <w:p w:rsidR="00506AF0" w:rsidRPr="0076632C" w:rsidRDefault="0076632C">
      <w:pPr>
        <w:pStyle w:val="Heading2"/>
        <w:numPr>
          <w:ilvl w:val="0"/>
          <w:numId w:val="1"/>
        </w:numPr>
        <w:tabs>
          <w:tab w:val="left" w:pos="350"/>
        </w:tabs>
        <w:spacing w:before="45"/>
        <w:ind w:left="349" w:hanging="236"/>
        <w:jc w:val="left"/>
        <w:rPr>
          <w:rFonts w:ascii="Calibri" w:hAnsi="Calibri"/>
          <w:b w:val="0"/>
          <w:bCs w:val="0"/>
        </w:rPr>
      </w:pPr>
      <w:r w:rsidRPr="0076632C">
        <w:rPr>
          <w:rFonts w:ascii="Calibri" w:hAnsi="Calibri"/>
          <w:color w:val="231F20"/>
        </w:rPr>
        <w:lastRenderedPageBreak/>
        <w:t>SECONDARY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LEAK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CONTAINMENT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TANK: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618"/>
        </w:tabs>
        <w:spacing w:before="138" w:line="180" w:lineRule="exact"/>
        <w:ind w:left="618" w:right="123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secondary leak </w:t>
      </w:r>
      <w:r w:rsidRPr="0076632C">
        <w:rPr>
          <w:rFonts w:ascii="Calibri" w:hAnsi="Calibri"/>
          <w:color w:val="231F20"/>
        </w:rPr>
        <w:t>containment</w:t>
      </w:r>
      <w:r w:rsidRPr="0076632C">
        <w:rPr>
          <w:rFonts w:ascii="Calibri" w:hAnsi="Calibri"/>
          <w:color w:val="231F20"/>
        </w:rPr>
        <w:t xml:space="preserve"> tank shall be rectangular in </w:t>
      </w:r>
      <w:r w:rsidRPr="0076632C">
        <w:rPr>
          <w:rFonts w:ascii="Calibri" w:hAnsi="Calibri"/>
          <w:color w:val="231F20"/>
        </w:rPr>
        <w:t>design</w:t>
      </w:r>
      <w:r w:rsidRPr="0076632C">
        <w:rPr>
          <w:rFonts w:ascii="Calibri" w:hAnsi="Calibri"/>
          <w:color w:val="231F20"/>
        </w:rPr>
        <w:t xml:space="preserve"> and </w:t>
      </w:r>
      <w:r w:rsidRPr="0076632C">
        <w:rPr>
          <w:rFonts w:ascii="Calibri" w:hAnsi="Calibri"/>
          <w:color w:val="231F20"/>
        </w:rPr>
        <w:t>listed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according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UL 2085 </w:t>
      </w:r>
      <w:r w:rsidRPr="0076632C">
        <w:rPr>
          <w:rFonts w:ascii="Calibri" w:hAnsi="Calibri"/>
          <w:color w:val="231F20"/>
        </w:rPr>
        <w:t>insulated</w:t>
      </w:r>
      <w:r w:rsidRPr="0076632C">
        <w:rPr>
          <w:rFonts w:ascii="Calibri" w:hAnsi="Calibri"/>
          <w:color w:val="231F20"/>
        </w:rPr>
        <w:t xml:space="preserve"> secondary </w:t>
      </w:r>
      <w:r w:rsidRPr="0076632C">
        <w:rPr>
          <w:rFonts w:ascii="Calibri" w:hAnsi="Calibri"/>
          <w:color w:val="231F20"/>
        </w:rPr>
        <w:t>aboveground</w:t>
      </w:r>
      <w:r w:rsidRPr="0076632C">
        <w:rPr>
          <w:rFonts w:ascii="Calibri" w:hAnsi="Calibri"/>
          <w:color w:val="231F20"/>
        </w:rPr>
        <w:t xml:space="preserve"> tanks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for</w:t>
      </w:r>
      <w:r w:rsidRPr="0076632C">
        <w:rPr>
          <w:rFonts w:ascii="Calibri" w:hAnsi="Calibri"/>
          <w:color w:val="231F20"/>
        </w:rPr>
        <w:t xml:space="preserve"> flammable and </w:t>
      </w:r>
      <w:r w:rsidRPr="0076632C">
        <w:rPr>
          <w:rFonts w:ascii="Calibri" w:hAnsi="Calibri"/>
          <w:color w:val="231F20"/>
        </w:rPr>
        <w:t>combustible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liquids,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protected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type.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618"/>
        </w:tabs>
        <w:spacing w:before="115" w:line="180" w:lineRule="exact"/>
        <w:ind w:left="618" w:right="209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secondary tank shall be </w:t>
      </w:r>
      <w:r w:rsidRPr="0076632C">
        <w:rPr>
          <w:rFonts w:ascii="Calibri" w:hAnsi="Calibri"/>
          <w:color w:val="231F20"/>
        </w:rPr>
        <w:t>tested</w:t>
      </w:r>
      <w:r w:rsidRPr="0076632C">
        <w:rPr>
          <w:rFonts w:ascii="Calibri" w:hAnsi="Calibri"/>
          <w:color w:val="231F20"/>
        </w:rPr>
        <w:t xml:space="preserve"> liquid tight at the factory (minimum 3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maximum 5 psi), and shall also be field </w:t>
      </w:r>
      <w:r w:rsidRPr="0076632C">
        <w:rPr>
          <w:rFonts w:ascii="Calibri" w:hAnsi="Calibri"/>
          <w:color w:val="231F20"/>
        </w:rPr>
        <w:t>tested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by the contractor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a maximum 3 psi.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618"/>
        </w:tabs>
        <w:ind w:left="618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secondary tank shall </w:t>
      </w:r>
      <w:r w:rsidRPr="0076632C">
        <w:rPr>
          <w:rFonts w:ascii="Calibri" w:hAnsi="Calibri"/>
          <w:color w:val="231F20"/>
        </w:rPr>
        <w:t>provide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reinforcement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for</w:t>
      </w:r>
      <w:r w:rsidRPr="0076632C">
        <w:rPr>
          <w:rFonts w:ascii="Calibri" w:hAnsi="Calibri"/>
          <w:color w:val="231F20"/>
        </w:rPr>
        <w:t xml:space="preserve"> the </w:t>
      </w:r>
      <w:r w:rsidRPr="0076632C">
        <w:rPr>
          <w:rFonts w:ascii="Calibri" w:hAnsi="Calibri"/>
          <w:color w:val="231F20"/>
        </w:rPr>
        <w:t>lightweight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concrete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remain</w:t>
      </w:r>
      <w:r w:rsidRPr="0076632C">
        <w:rPr>
          <w:rFonts w:ascii="Calibri" w:hAnsi="Calibri"/>
          <w:color w:val="231F20"/>
        </w:rPr>
        <w:t xml:space="preserve"> in </w:t>
      </w:r>
      <w:r w:rsidRPr="0076632C">
        <w:rPr>
          <w:rFonts w:ascii="Calibri" w:hAnsi="Calibri"/>
          <w:color w:val="231F20"/>
        </w:rPr>
        <w:t>plac</w:t>
      </w:r>
      <w:r w:rsidRPr="0076632C">
        <w:rPr>
          <w:rFonts w:ascii="Calibri" w:hAnsi="Calibri"/>
          <w:color w:val="231F20"/>
        </w:rPr>
        <w:t>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around</w:t>
      </w:r>
      <w:r w:rsidRPr="0076632C">
        <w:rPr>
          <w:rFonts w:ascii="Calibri" w:hAnsi="Calibri"/>
          <w:color w:val="231F20"/>
        </w:rPr>
        <w:t xml:space="preserve"> the primary tank.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618"/>
        </w:tabs>
        <w:spacing w:before="91"/>
        <w:ind w:left="618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secondary tank shall </w:t>
      </w:r>
      <w:r w:rsidRPr="0076632C">
        <w:rPr>
          <w:rFonts w:ascii="Calibri" w:hAnsi="Calibri"/>
          <w:color w:val="231F20"/>
        </w:rPr>
        <w:t>provide</w:t>
      </w:r>
      <w:r w:rsidRPr="0076632C">
        <w:rPr>
          <w:rFonts w:ascii="Calibri" w:hAnsi="Calibri"/>
          <w:color w:val="231F20"/>
        </w:rPr>
        <w:t xml:space="preserve"> true 360° Radius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“pressure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testable”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containment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for</w:t>
      </w:r>
      <w:r w:rsidRPr="0076632C">
        <w:rPr>
          <w:rFonts w:ascii="Calibri" w:hAnsi="Calibri"/>
          <w:color w:val="231F20"/>
        </w:rPr>
        <w:t xml:space="preserve"> the primary tank.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618"/>
        </w:tabs>
        <w:spacing w:before="108" w:line="180" w:lineRule="exact"/>
        <w:ind w:left="618" w:right="103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secondary tank shall be </w:t>
      </w:r>
      <w:r w:rsidRPr="0076632C">
        <w:rPr>
          <w:rFonts w:ascii="Calibri" w:hAnsi="Calibri"/>
          <w:color w:val="231F20"/>
        </w:rPr>
        <w:t>fitted</w:t>
      </w:r>
      <w:r w:rsidRPr="0076632C">
        <w:rPr>
          <w:rFonts w:ascii="Calibri" w:hAnsi="Calibri"/>
          <w:color w:val="231F20"/>
        </w:rPr>
        <w:t xml:space="preserve"> with a 2”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Annular </w:t>
      </w:r>
      <w:r w:rsidRPr="0076632C">
        <w:rPr>
          <w:rFonts w:ascii="Calibri" w:hAnsi="Calibri"/>
          <w:color w:val="231F20"/>
        </w:rPr>
        <w:t>Space</w:t>
      </w:r>
      <w:r w:rsidRPr="0076632C">
        <w:rPr>
          <w:rFonts w:ascii="Calibri" w:hAnsi="Calibri"/>
          <w:color w:val="231F20"/>
        </w:rPr>
        <w:t xml:space="preserve"> Monitoring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Tube,</w:t>
      </w:r>
      <w:r w:rsidRPr="0076632C">
        <w:rPr>
          <w:rFonts w:ascii="Calibri" w:hAnsi="Calibri"/>
          <w:color w:val="231F20"/>
        </w:rPr>
        <w:t xml:space="preserve"> a 2”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Normal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Vent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Port</w:t>
      </w:r>
      <w:r w:rsidRPr="0076632C">
        <w:rPr>
          <w:rFonts w:ascii="Calibri" w:hAnsi="Calibri"/>
          <w:color w:val="231F20"/>
        </w:rPr>
        <w:t xml:space="preserve"> and either a </w:t>
      </w:r>
      <w:r w:rsidRPr="0076632C">
        <w:rPr>
          <w:rFonts w:ascii="Calibri" w:hAnsi="Calibri"/>
          <w:color w:val="231F20"/>
        </w:rPr>
        <w:t>4”,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6”,</w:t>
      </w:r>
      <w:r w:rsidRPr="0076632C">
        <w:rPr>
          <w:rFonts w:ascii="Calibri" w:hAnsi="Calibri"/>
          <w:color w:val="231F20"/>
        </w:rPr>
        <w:t xml:space="preserve"> 8”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or 10”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Emergency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Vent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Port,</w:t>
      </w:r>
      <w:r w:rsidRPr="0076632C">
        <w:rPr>
          <w:rFonts w:ascii="Calibri" w:hAnsi="Calibri"/>
          <w:color w:val="231F20"/>
        </w:rPr>
        <w:t xml:space="preserve"> in addition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openings </w:t>
      </w:r>
      <w:r w:rsidRPr="0076632C">
        <w:rPr>
          <w:rFonts w:ascii="Calibri" w:hAnsi="Calibri"/>
          <w:color w:val="231F20"/>
        </w:rPr>
        <w:t>for</w:t>
      </w:r>
      <w:r w:rsidRPr="0076632C">
        <w:rPr>
          <w:rFonts w:ascii="Calibri" w:hAnsi="Calibri"/>
          <w:color w:val="231F20"/>
        </w:rPr>
        <w:t xml:space="preserve"> all ports in the primary tank.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618"/>
        </w:tabs>
        <w:spacing w:before="115" w:line="180" w:lineRule="exact"/>
        <w:ind w:left="618" w:right="286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port</w:t>
      </w:r>
      <w:r w:rsidRPr="0076632C">
        <w:rPr>
          <w:rFonts w:ascii="Calibri" w:hAnsi="Calibri"/>
          <w:color w:val="231F20"/>
        </w:rPr>
        <w:t xml:space="preserve"> openings in the </w:t>
      </w:r>
      <w:r w:rsidRPr="0076632C">
        <w:rPr>
          <w:rFonts w:ascii="Calibri" w:hAnsi="Calibri"/>
          <w:color w:val="231F20"/>
        </w:rPr>
        <w:t>top</w:t>
      </w:r>
      <w:r w:rsidRPr="0076632C">
        <w:rPr>
          <w:rFonts w:ascii="Calibri" w:hAnsi="Calibri"/>
          <w:color w:val="231F20"/>
        </w:rPr>
        <w:t xml:space="preserve"> of the secondary tank shall be constructed with full </w:t>
      </w:r>
      <w:r w:rsidRPr="0076632C">
        <w:rPr>
          <w:rFonts w:ascii="Calibri" w:hAnsi="Calibri"/>
          <w:color w:val="231F20"/>
        </w:rPr>
        <w:t>welds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prevent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moisture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from</w:t>
      </w:r>
      <w:r w:rsidRPr="0076632C">
        <w:rPr>
          <w:rFonts w:ascii="Calibri" w:hAnsi="Calibri"/>
          <w:color w:val="231F20"/>
        </w:rPr>
        <w:t xml:space="preserve"> seeping </w:t>
      </w:r>
      <w:r w:rsidRPr="0076632C">
        <w:rPr>
          <w:rFonts w:ascii="Calibri" w:hAnsi="Calibri"/>
          <w:color w:val="231F20"/>
        </w:rPr>
        <w:t>between</w:t>
      </w:r>
      <w:r w:rsidRPr="0076632C">
        <w:rPr>
          <w:rFonts w:ascii="Calibri" w:hAnsi="Calibri"/>
          <w:color w:val="231F20"/>
        </w:rPr>
        <w:t xml:space="preserve"> the </w:t>
      </w:r>
      <w:r w:rsidRPr="0076632C">
        <w:rPr>
          <w:rFonts w:ascii="Calibri" w:hAnsi="Calibri"/>
          <w:color w:val="231F20"/>
        </w:rPr>
        <w:t>fire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proofing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material</w:t>
      </w:r>
      <w:r w:rsidRPr="0076632C">
        <w:rPr>
          <w:rFonts w:ascii="Calibri" w:hAnsi="Calibri"/>
          <w:color w:val="231F20"/>
        </w:rPr>
        <w:t xml:space="preserve"> and secondary</w:t>
      </w:r>
      <w:r w:rsidRPr="0076632C">
        <w:rPr>
          <w:rFonts w:ascii="Calibri" w:hAnsi="Calibri"/>
          <w:color w:val="231F20"/>
        </w:rPr>
        <w:t xml:space="preserve"> and primary </w:t>
      </w:r>
      <w:r w:rsidRPr="0076632C">
        <w:rPr>
          <w:rFonts w:ascii="Calibri" w:hAnsi="Calibri"/>
          <w:color w:val="231F20"/>
        </w:rPr>
        <w:t>tanks.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618"/>
        </w:tabs>
        <w:ind w:left="618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 xml:space="preserve">The top of the secondary tank shall be sloped so that water will not </w:t>
      </w:r>
      <w:r w:rsidRPr="0076632C">
        <w:rPr>
          <w:rFonts w:ascii="Calibri" w:hAnsi="Calibri"/>
          <w:color w:val="231F20"/>
        </w:rPr>
        <w:t>accumulate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on top of the tank.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618"/>
        </w:tabs>
        <w:spacing w:before="108" w:line="180" w:lineRule="exact"/>
        <w:ind w:left="618" w:right="289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secondary tank shall </w:t>
      </w:r>
      <w:r w:rsidRPr="0076632C">
        <w:rPr>
          <w:rFonts w:ascii="Calibri" w:hAnsi="Calibri"/>
          <w:color w:val="231F20"/>
        </w:rPr>
        <w:t>have</w:t>
      </w:r>
      <w:r w:rsidRPr="0076632C">
        <w:rPr>
          <w:rFonts w:ascii="Calibri" w:hAnsi="Calibri"/>
          <w:color w:val="231F20"/>
        </w:rPr>
        <w:t xml:space="preserve"> a </w:t>
      </w:r>
      <w:r w:rsidRPr="0076632C">
        <w:rPr>
          <w:rFonts w:ascii="Calibri" w:hAnsi="Calibri"/>
          <w:color w:val="231F20"/>
        </w:rPr>
        <w:t>two</w:t>
      </w:r>
      <w:r w:rsidRPr="0076632C">
        <w:rPr>
          <w:rFonts w:ascii="Calibri" w:hAnsi="Calibri"/>
          <w:color w:val="231F20"/>
        </w:rPr>
        <w:t xml:space="preserve"> (2) inch </w:t>
      </w:r>
      <w:r w:rsidRPr="0076632C">
        <w:rPr>
          <w:rFonts w:ascii="Calibri" w:hAnsi="Calibri"/>
          <w:color w:val="231F20"/>
        </w:rPr>
        <w:t>monitoring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port</w:t>
      </w:r>
      <w:r w:rsidRPr="0076632C">
        <w:rPr>
          <w:rFonts w:ascii="Calibri" w:hAnsi="Calibri"/>
          <w:color w:val="231F20"/>
        </w:rPr>
        <w:t xml:space="preserve"> including a tube which </w:t>
      </w:r>
      <w:r w:rsidRPr="0076632C">
        <w:rPr>
          <w:rFonts w:ascii="Calibri" w:hAnsi="Calibri"/>
          <w:color w:val="231F20"/>
        </w:rPr>
        <w:t>provides</w:t>
      </w:r>
      <w:r w:rsidRPr="0076632C">
        <w:rPr>
          <w:rFonts w:ascii="Calibri" w:hAnsi="Calibri"/>
          <w:color w:val="231F20"/>
        </w:rPr>
        <w:t xml:space="preserve"> a means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detect product leakage </w:t>
      </w:r>
      <w:r w:rsidRPr="0076632C">
        <w:rPr>
          <w:rFonts w:ascii="Calibri" w:hAnsi="Calibri"/>
          <w:color w:val="231F20"/>
        </w:rPr>
        <w:t>from</w:t>
      </w:r>
      <w:r w:rsidRPr="0076632C">
        <w:rPr>
          <w:rFonts w:ascii="Calibri" w:hAnsi="Calibri"/>
          <w:color w:val="231F20"/>
        </w:rPr>
        <w:t xml:space="preserve"> 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primary tank </w:t>
      </w:r>
      <w:r w:rsidRPr="0076632C">
        <w:rPr>
          <w:rFonts w:ascii="Calibri" w:hAnsi="Calibri"/>
          <w:color w:val="231F20"/>
        </w:rPr>
        <w:t>into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fire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protection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material</w:t>
      </w:r>
      <w:r w:rsidRPr="0076632C">
        <w:rPr>
          <w:rFonts w:ascii="Calibri" w:hAnsi="Calibri"/>
          <w:color w:val="231F20"/>
        </w:rPr>
        <w:t xml:space="preserve"> that directly </w:t>
      </w:r>
      <w:r w:rsidRPr="0076632C">
        <w:rPr>
          <w:rFonts w:ascii="Calibri" w:hAnsi="Calibri"/>
          <w:color w:val="231F20"/>
        </w:rPr>
        <w:t>surrounds</w:t>
      </w:r>
      <w:r w:rsidRPr="0076632C">
        <w:rPr>
          <w:rFonts w:ascii="Calibri" w:hAnsi="Calibri"/>
          <w:color w:val="231F20"/>
        </w:rPr>
        <w:t xml:space="preserve"> the primary tank.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This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design</w:t>
      </w:r>
      <w:r w:rsidRPr="0076632C">
        <w:rPr>
          <w:rFonts w:ascii="Calibri" w:hAnsi="Calibri"/>
          <w:color w:val="231F20"/>
        </w:rPr>
        <w:t xml:space="preserve"> shall be </w:t>
      </w:r>
      <w:r w:rsidRPr="0076632C">
        <w:rPr>
          <w:rFonts w:ascii="Calibri" w:hAnsi="Calibri"/>
          <w:color w:val="231F20"/>
        </w:rPr>
        <w:t>listed</w:t>
      </w:r>
      <w:r w:rsidRPr="0076632C">
        <w:rPr>
          <w:rFonts w:ascii="Calibri" w:hAnsi="Calibri"/>
          <w:color w:val="231F20"/>
        </w:rPr>
        <w:t xml:space="preserve"> under UL 2085.</w:t>
      </w:r>
    </w:p>
    <w:p w:rsidR="00506AF0" w:rsidRPr="0076632C" w:rsidRDefault="00506AF0">
      <w:pPr>
        <w:spacing w:before="10" w:line="140" w:lineRule="exact"/>
        <w:rPr>
          <w:rFonts w:ascii="Calibri" w:hAnsi="Calibri"/>
          <w:sz w:val="14"/>
          <w:szCs w:val="14"/>
        </w:rPr>
      </w:pPr>
    </w:p>
    <w:p w:rsidR="00506AF0" w:rsidRPr="0076632C" w:rsidRDefault="0076632C">
      <w:pPr>
        <w:pStyle w:val="Heading2"/>
        <w:numPr>
          <w:ilvl w:val="0"/>
          <w:numId w:val="1"/>
        </w:numPr>
        <w:tabs>
          <w:tab w:val="left" w:pos="350"/>
        </w:tabs>
        <w:spacing w:before="0"/>
        <w:ind w:left="349" w:hanging="236"/>
        <w:jc w:val="left"/>
        <w:rPr>
          <w:rFonts w:ascii="Calibri" w:hAnsi="Calibri"/>
          <w:b w:val="0"/>
          <w:bCs w:val="0"/>
        </w:rPr>
      </w:pPr>
      <w:r w:rsidRPr="0076632C">
        <w:rPr>
          <w:rFonts w:ascii="Calibri" w:hAnsi="Calibri"/>
          <w:color w:val="231F20"/>
        </w:rPr>
        <w:t>COATINGS: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618"/>
        </w:tabs>
        <w:spacing w:before="138" w:line="180" w:lineRule="exact"/>
        <w:ind w:left="618" w:right="248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exterior surface of the secondary tank shall be cleansed of </w:t>
      </w:r>
      <w:r w:rsidRPr="0076632C">
        <w:rPr>
          <w:rFonts w:ascii="Calibri" w:hAnsi="Calibri"/>
          <w:color w:val="231F20"/>
        </w:rPr>
        <w:t>foreign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material</w:t>
      </w:r>
      <w:r w:rsidRPr="0076632C">
        <w:rPr>
          <w:rFonts w:ascii="Calibri" w:hAnsi="Calibri"/>
          <w:color w:val="231F20"/>
        </w:rPr>
        <w:t xml:space="preserve"> and </w:t>
      </w:r>
      <w:r w:rsidRPr="0076632C">
        <w:rPr>
          <w:rFonts w:ascii="Calibri" w:hAnsi="Calibri"/>
          <w:color w:val="231F20"/>
        </w:rPr>
        <w:t>coated</w:t>
      </w:r>
      <w:r w:rsidRPr="0076632C">
        <w:rPr>
          <w:rFonts w:ascii="Calibri" w:hAnsi="Calibri"/>
          <w:color w:val="231F20"/>
        </w:rPr>
        <w:t xml:space="preserve"> with a </w:t>
      </w:r>
      <w:r w:rsidRPr="0076632C">
        <w:rPr>
          <w:rFonts w:ascii="Calibri" w:hAnsi="Calibri"/>
          <w:color w:val="231F20"/>
        </w:rPr>
        <w:t>corrosion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resistant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industrial paint (3 to</w:t>
      </w:r>
      <w:r w:rsidRPr="0076632C">
        <w:rPr>
          <w:rFonts w:ascii="Calibri" w:hAnsi="Calibri"/>
          <w:color w:val="231F20"/>
        </w:rPr>
        <w:t xml:space="preserve"> 5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mils </w:t>
      </w:r>
      <w:r w:rsidRPr="0076632C">
        <w:rPr>
          <w:rFonts w:ascii="Calibri" w:hAnsi="Calibri"/>
          <w:color w:val="231F20"/>
        </w:rPr>
        <w:t>dry</w:t>
      </w:r>
      <w:r w:rsidRPr="0076632C">
        <w:rPr>
          <w:rFonts w:ascii="Calibri" w:hAnsi="Calibri"/>
          <w:color w:val="231F20"/>
        </w:rPr>
        <w:t xml:space="preserve"> film thickness).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618"/>
        </w:tabs>
        <w:ind w:left="618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standard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color</w:t>
      </w:r>
      <w:r w:rsidRPr="0076632C">
        <w:rPr>
          <w:rFonts w:ascii="Calibri" w:hAnsi="Calibri"/>
          <w:color w:val="231F20"/>
        </w:rPr>
        <w:t xml:space="preserve"> shall be desert </w:t>
      </w:r>
      <w:r w:rsidRPr="0076632C">
        <w:rPr>
          <w:rFonts w:ascii="Calibri" w:hAnsi="Calibri"/>
          <w:color w:val="231F20"/>
        </w:rPr>
        <w:t>sand.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618"/>
        </w:tabs>
        <w:spacing w:before="108" w:line="180" w:lineRule="exact"/>
        <w:ind w:left="618" w:right="870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Note: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Per</w:t>
      </w:r>
      <w:r w:rsidRPr="0076632C">
        <w:rPr>
          <w:rFonts w:ascii="Calibri" w:hAnsi="Calibri"/>
          <w:color w:val="231F20"/>
        </w:rPr>
        <w:t xml:space="preserve"> section 1.5, if the tank is less than 1,000 gallons and needs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have</w:t>
      </w:r>
      <w:r w:rsidRPr="0076632C">
        <w:rPr>
          <w:rFonts w:ascii="Calibri" w:hAnsi="Calibri"/>
          <w:color w:val="231F20"/>
        </w:rPr>
        <w:t xml:space="preserve"> CARB certification, the tank will be </w:t>
      </w:r>
      <w:r w:rsidRPr="0076632C">
        <w:rPr>
          <w:rFonts w:ascii="Calibri" w:hAnsi="Calibri"/>
          <w:color w:val="231F20"/>
        </w:rPr>
        <w:t>painted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white.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This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requirement</w:t>
      </w:r>
      <w:r w:rsidRPr="0076632C">
        <w:rPr>
          <w:rFonts w:ascii="Calibri" w:hAnsi="Calibri"/>
          <w:color w:val="231F20"/>
        </w:rPr>
        <w:t xml:space="preserve"> is only applicable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tanks </w:t>
      </w:r>
      <w:r w:rsidRPr="0076632C">
        <w:rPr>
          <w:rFonts w:ascii="Calibri" w:hAnsi="Calibri"/>
          <w:color w:val="231F20"/>
        </w:rPr>
        <w:t>storing</w:t>
      </w:r>
      <w:r w:rsidRPr="0076632C">
        <w:rPr>
          <w:rFonts w:ascii="Calibri" w:hAnsi="Calibri"/>
          <w:color w:val="231F20"/>
        </w:rPr>
        <w:t xml:space="preserve"> gasoline in the </w:t>
      </w:r>
      <w:r w:rsidRPr="0076632C">
        <w:rPr>
          <w:rFonts w:ascii="Calibri" w:hAnsi="Calibri"/>
          <w:color w:val="231F20"/>
        </w:rPr>
        <w:t>state</w:t>
      </w:r>
      <w:r w:rsidRPr="0076632C">
        <w:rPr>
          <w:rFonts w:ascii="Calibri" w:hAnsi="Calibri"/>
          <w:color w:val="231F20"/>
        </w:rPr>
        <w:t xml:space="preserve"> of </w:t>
      </w:r>
      <w:r w:rsidRPr="0076632C">
        <w:rPr>
          <w:rFonts w:ascii="Calibri" w:hAnsi="Calibri"/>
          <w:color w:val="231F20"/>
        </w:rPr>
        <w:t>California.</w:t>
      </w:r>
    </w:p>
    <w:p w:rsidR="00506AF0" w:rsidRPr="0076632C" w:rsidRDefault="0076632C">
      <w:pPr>
        <w:pStyle w:val="BodyText"/>
        <w:numPr>
          <w:ilvl w:val="1"/>
          <w:numId w:val="1"/>
        </w:numPr>
        <w:tabs>
          <w:tab w:val="left" w:pos="618"/>
        </w:tabs>
        <w:spacing w:before="115" w:line="180" w:lineRule="exact"/>
        <w:ind w:left="618" w:right="252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 xml:space="preserve">Optional </w:t>
      </w:r>
      <w:r w:rsidRPr="0076632C">
        <w:rPr>
          <w:rFonts w:ascii="Calibri" w:hAnsi="Calibri"/>
          <w:color w:val="231F20"/>
        </w:rPr>
        <w:t>FIBERVAULT®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coating</w:t>
      </w:r>
      <w:r w:rsidRPr="0076632C">
        <w:rPr>
          <w:rFonts w:ascii="Calibri" w:hAnsi="Calibri"/>
          <w:color w:val="231F20"/>
        </w:rPr>
        <w:t xml:space="preserve"> can be applied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the exterior surface of the secondary tank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provide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resistance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corrosive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environments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 xml:space="preserve">such as salt water </w:t>
      </w:r>
      <w:r w:rsidRPr="0076632C">
        <w:rPr>
          <w:rFonts w:ascii="Calibri" w:hAnsi="Calibri"/>
          <w:color w:val="231F20"/>
        </w:rPr>
        <w:t>spray.</w:t>
      </w:r>
    </w:p>
    <w:p w:rsidR="00506AF0" w:rsidRPr="0076632C" w:rsidRDefault="0076632C">
      <w:pPr>
        <w:pStyle w:val="BodyText"/>
        <w:numPr>
          <w:ilvl w:val="2"/>
          <w:numId w:val="1"/>
        </w:numPr>
        <w:tabs>
          <w:tab w:val="left" w:pos="888"/>
        </w:tabs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total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dry</w:t>
      </w:r>
      <w:r w:rsidRPr="0076632C">
        <w:rPr>
          <w:rFonts w:ascii="Calibri" w:hAnsi="Calibri"/>
          <w:color w:val="231F20"/>
        </w:rPr>
        <w:t xml:space="preserve"> thic</w:t>
      </w:r>
      <w:r w:rsidRPr="0076632C">
        <w:rPr>
          <w:rFonts w:ascii="Calibri" w:hAnsi="Calibri"/>
          <w:color w:val="231F20"/>
        </w:rPr>
        <w:t>kness shall be a minimum of 1/8 inch.</w:t>
      </w:r>
    </w:p>
    <w:p w:rsidR="00506AF0" w:rsidRPr="0076632C" w:rsidRDefault="0076632C">
      <w:pPr>
        <w:pStyle w:val="BodyText"/>
        <w:numPr>
          <w:ilvl w:val="2"/>
          <w:numId w:val="1"/>
        </w:numPr>
        <w:tabs>
          <w:tab w:val="left" w:pos="888"/>
        </w:tabs>
        <w:spacing w:before="105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 xml:space="preserve">All </w:t>
      </w:r>
      <w:r w:rsidRPr="0076632C">
        <w:rPr>
          <w:rFonts w:ascii="Calibri" w:hAnsi="Calibri"/>
          <w:color w:val="231F20"/>
        </w:rPr>
        <w:t>threaded</w:t>
      </w:r>
      <w:r w:rsidRPr="0076632C">
        <w:rPr>
          <w:rFonts w:ascii="Calibri" w:hAnsi="Calibri"/>
          <w:color w:val="231F20"/>
        </w:rPr>
        <w:t xml:space="preserve"> openings and flanges shall be </w:t>
      </w:r>
      <w:r w:rsidRPr="0076632C">
        <w:rPr>
          <w:rFonts w:ascii="Calibri" w:hAnsi="Calibri"/>
          <w:color w:val="231F20"/>
        </w:rPr>
        <w:t>protected</w:t>
      </w:r>
      <w:r w:rsidRPr="0076632C">
        <w:rPr>
          <w:rFonts w:ascii="Calibri" w:hAnsi="Calibri"/>
          <w:color w:val="231F20"/>
        </w:rPr>
        <w:t xml:space="preserve"> during the </w:t>
      </w:r>
      <w:r w:rsidRPr="0076632C">
        <w:rPr>
          <w:rFonts w:ascii="Calibri" w:hAnsi="Calibri"/>
          <w:color w:val="231F20"/>
        </w:rPr>
        <w:t>coating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process.</w:t>
      </w:r>
    </w:p>
    <w:p w:rsidR="00506AF0" w:rsidRPr="0076632C" w:rsidRDefault="0076632C">
      <w:pPr>
        <w:pStyle w:val="BodyText"/>
        <w:numPr>
          <w:ilvl w:val="2"/>
          <w:numId w:val="1"/>
        </w:numPr>
        <w:tabs>
          <w:tab w:val="left" w:pos="888"/>
        </w:tabs>
        <w:spacing w:before="105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coating</w:t>
      </w:r>
      <w:r w:rsidRPr="0076632C">
        <w:rPr>
          <w:rFonts w:ascii="Calibri" w:hAnsi="Calibri"/>
          <w:color w:val="231F20"/>
        </w:rPr>
        <w:t xml:space="preserve"> shall be applied only when the </w:t>
      </w:r>
      <w:r w:rsidRPr="0076632C">
        <w:rPr>
          <w:rFonts w:ascii="Calibri" w:hAnsi="Calibri"/>
          <w:color w:val="231F20"/>
        </w:rPr>
        <w:t>work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area</w:t>
      </w:r>
      <w:r w:rsidRPr="0076632C">
        <w:rPr>
          <w:rFonts w:ascii="Calibri" w:hAnsi="Calibri"/>
          <w:color w:val="231F20"/>
        </w:rPr>
        <w:t xml:space="preserve"> and the secondary </w:t>
      </w:r>
      <w:r w:rsidRPr="0076632C">
        <w:rPr>
          <w:rFonts w:ascii="Calibri" w:hAnsi="Calibri"/>
          <w:color w:val="231F20"/>
        </w:rPr>
        <w:t>steel</w:t>
      </w:r>
      <w:r w:rsidRPr="0076632C">
        <w:rPr>
          <w:rFonts w:ascii="Calibri" w:hAnsi="Calibri"/>
          <w:color w:val="231F20"/>
        </w:rPr>
        <w:t xml:space="preserve"> tank </w:t>
      </w:r>
      <w:r w:rsidRPr="0076632C">
        <w:rPr>
          <w:rFonts w:ascii="Calibri" w:hAnsi="Calibri"/>
          <w:color w:val="231F20"/>
        </w:rPr>
        <w:t>are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between</w:t>
      </w:r>
      <w:r w:rsidRPr="0076632C">
        <w:rPr>
          <w:rFonts w:ascii="Calibri" w:hAnsi="Calibri"/>
          <w:color w:val="231F20"/>
        </w:rPr>
        <w:t xml:space="preserve"> the </w:t>
      </w:r>
      <w:r w:rsidRPr="0076632C">
        <w:rPr>
          <w:rFonts w:ascii="Calibri" w:hAnsi="Calibri"/>
          <w:color w:val="231F20"/>
        </w:rPr>
        <w:t>temperatures</w:t>
      </w:r>
      <w:r w:rsidRPr="0076632C">
        <w:rPr>
          <w:rFonts w:ascii="Calibri" w:hAnsi="Calibri"/>
          <w:color w:val="231F20"/>
        </w:rPr>
        <w:t xml:space="preserve"> of 32° and 103°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F.</w:t>
      </w:r>
    </w:p>
    <w:p w:rsidR="00506AF0" w:rsidRPr="0076632C" w:rsidRDefault="0076632C">
      <w:pPr>
        <w:pStyle w:val="BodyText"/>
        <w:numPr>
          <w:ilvl w:val="2"/>
          <w:numId w:val="1"/>
        </w:numPr>
        <w:tabs>
          <w:tab w:val="left" w:pos="888"/>
        </w:tabs>
        <w:spacing w:before="105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>The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standard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color</w:t>
      </w:r>
      <w:r w:rsidRPr="0076632C">
        <w:rPr>
          <w:rFonts w:ascii="Calibri" w:hAnsi="Calibri"/>
          <w:color w:val="231F20"/>
        </w:rPr>
        <w:t xml:space="preserve"> shall be desert </w:t>
      </w:r>
      <w:r w:rsidRPr="0076632C">
        <w:rPr>
          <w:rFonts w:ascii="Calibri" w:hAnsi="Calibri"/>
          <w:color w:val="231F20"/>
        </w:rPr>
        <w:t>sand.</w:t>
      </w:r>
    </w:p>
    <w:p w:rsidR="00506AF0" w:rsidRPr="0076632C" w:rsidRDefault="0076632C">
      <w:pPr>
        <w:pStyle w:val="BodyText"/>
        <w:numPr>
          <w:ilvl w:val="2"/>
          <w:numId w:val="1"/>
        </w:numPr>
        <w:tabs>
          <w:tab w:val="left" w:pos="888"/>
        </w:tabs>
        <w:spacing w:before="105"/>
        <w:rPr>
          <w:rFonts w:ascii="Calibri" w:hAnsi="Calibri"/>
        </w:rPr>
      </w:pPr>
      <w:r w:rsidRPr="0076632C">
        <w:rPr>
          <w:rFonts w:ascii="Calibri" w:hAnsi="Calibri"/>
          <w:color w:val="231F20"/>
        </w:rPr>
        <w:t xml:space="preserve">The coating shall </w:t>
      </w:r>
      <w:r w:rsidRPr="0076632C">
        <w:rPr>
          <w:rFonts w:ascii="Calibri" w:hAnsi="Calibri"/>
          <w:color w:val="231F20"/>
        </w:rPr>
        <w:t>provide</w:t>
      </w:r>
      <w:r w:rsidRPr="0076632C">
        <w:rPr>
          <w:rFonts w:ascii="Calibri" w:hAnsi="Calibri"/>
          <w:color w:val="231F20"/>
        </w:rPr>
        <w:t xml:space="preserve"> </w:t>
      </w:r>
      <w:r w:rsidRPr="0076632C">
        <w:rPr>
          <w:rFonts w:ascii="Calibri" w:hAnsi="Calibri"/>
          <w:color w:val="231F20"/>
        </w:rPr>
        <w:t>a</w:t>
      </w:r>
      <w:r w:rsidRPr="0076632C">
        <w:rPr>
          <w:rFonts w:ascii="Calibri" w:hAnsi="Calibri"/>
          <w:color w:val="231F20"/>
        </w:rPr>
        <w:t xml:space="preserve"> 10 year </w:t>
      </w:r>
      <w:r w:rsidRPr="0076632C">
        <w:rPr>
          <w:rFonts w:ascii="Calibri" w:hAnsi="Calibri"/>
          <w:color w:val="231F20"/>
        </w:rPr>
        <w:t>warranty.</w:t>
      </w:r>
    </w:p>
    <w:p w:rsidR="00506AF0" w:rsidRPr="0076632C" w:rsidRDefault="00506AF0">
      <w:pPr>
        <w:spacing w:before="5" w:line="110" w:lineRule="exact"/>
        <w:rPr>
          <w:rFonts w:ascii="Calibri" w:hAnsi="Calibri"/>
          <w:sz w:val="11"/>
          <w:szCs w:val="11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506AF0">
      <w:pPr>
        <w:spacing w:line="200" w:lineRule="exact"/>
        <w:rPr>
          <w:rFonts w:ascii="Calibri" w:hAnsi="Calibri"/>
          <w:sz w:val="20"/>
          <w:szCs w:val="20"/>
        </w:rPr>
      </w:pPr>
    </w:p>
    <w:p w:rsidR="00506AF0" w:rsidRPr="0076632C" w:rsidRDefault="0076632C" w:rsidP="0076632C">
      <w:pPr>
        <w:spacing w:before="74" w:line="368" w:lineRule="auto"/>
        <w:ind w:right="-940" w:hanging="18"/>
        <w:jc w:val="center"/>
        <w:rPr>
          <w:rFonts w:ascii="Calibri" w:eastAsia="Myriad Pro" w:hAnsi="Calibri" w:cs="Myriad Pro"/>
          <w:sz w:val="16"/>
          <w:szCs w:val="16"/>
        </w:rPr>
      </w:pPr>
      <w:r w:rsidRPr="0076632C">
        <w:rPr>
          <w:rFonts w:ascii="Calibri" w:eastAsia="Myriad Pro" w:hAnsi="Calibri" w:cs="Myriad Pro"/>
          <w:color w:val="231F20"/>
          <w:sz w:val="16"/>
          <w:szCs w:val="16"/>
        </w:rPr>
        <w:t>Copyright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 xml:space="preserve"> © 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>Containment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 xml:space="preserve"> 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>Solutions,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 xml:space="preserve"> 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>Inc.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 xml:space="preserve"> • All Rights Reserved • January 2014 • 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>Pub.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 xml:space="preserve"> 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>No.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 xml:space="preserve"> 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>TNK 1506E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 xml:space="preserve"> </w:t>
      </w:r>
      <w:r w:rsidRPr="0076632C">
        <w:rPr>
          <w:rFonts w:ascii="Calibri" w:eastAsia="Myriad Pro" w:hAnsi="Calibri" w:cs="Myriad Pro"/>
          <w:color w:val="231F20"/>
          <w:sz w:val="16"/>
          <w:szCs w:val="16"/>
        </w:rPr>
        <w:t>2</w:t>
      </w:r>
    </w:p>
    <w:sectPr w:rsidR="00506AF0" w:rsidRPr="0076632C" w:rsidSect="00506AF0">
      <w:pgSz w:w="12240" w:h="15840"/>
      <w:pgMar w:top="560" w:right="9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2C68"/>
    <w:multiLevelType w:val="multilevel"/>
    <w:tmpl w:val="1EACF978"/>
    <w:lvl w:ilvl="0">
      <w:start w:val="1"/>
      <w:numFmt w:val="decimal"/>
      <w:lvlText w:val="%1."/>
      <w:lvlJc w:val="left"/>
      <w:pPr>
        <w:ind w:left="479" w:hanging="237"/>
        <w:jc w:val="right"/>
      </w:pPr>
      <w:rPr>
        <w:rFonts w:asciiTheme="minorHAnsi" w:eastAsia="Myriad Pro" w:hAnsiTheme="minorHAnsi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48" w:hanging="36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888" w:hanging="450"/>
        <w:jc w:val="left"/>
      </w:pPr>
      <w:rPr>
        <w:rFonts w:ascii="Calibri" w:eastAsia="Myriad Pro" w:hAnsi="Calibri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74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48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0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2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95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06AF0"/>
    <w:rsid w:val="00506AF0"/>
    <w:rsid w:val="0076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AF0"/>
  </w:style>
  <w:style w:type="paragraph" w:styleId="Heading1">
    <w:name w:val="heading 1"/>
    <w:basedOn w:val="Normal"/>
    <w:uiPriority w:val="1"/>
    <w:qFormat/>
    <w:rsid w:val="00506AF0"/>
    <w:pPr>
      <w:outlineLvl w:val="0"/>
    </w:pPr>
    <w:rPr>
      <w:rFonts w:ascii="Myriad Pro" w:eastAsia="Myriad Pro" w:hAnsi="Myriad Pr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06AF0"/>
    <w:pPr>
      <w:spacing w:before="143"/>
      <w:ind w:left="479" w:hanging="236"/>
      <w:outlineLvl w:val="1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6AF0"/>
    <w:pPr>
      <w:spacing w:before="97"/>
      <w:ind w:left="748" w:hanging="36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  <w:rsid w:val="00506AF0"/>
  </w:style>
  <w:style w:type="paragraph" w:customStyle="1" w:styleId="TableParagraph">
    <w:name w:val="Table Paragraph"/>
    <w:basedOn w:val="Normal"/>
    <w:uiPriority w:val="1"/>
    <w:qFormat/>
    <w:rsid w:val="00506A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1005</Words>
  <Characters>5730</Characters>
  <Application>Microsoft Office Word</Application>
  <DocSecurity>0</DocSecurity>
  <Lines>47</Lines>
  <Paragraphs>13</Paragraphs>
  <ScaleCrop>false</ScaleCrop>
  <Company>Containment Solutions, Inc.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TNK 1506E Vault Tank Specifications.indd</dc:title>
  <dc:creator>dham</dc:creator>
  <cp:lastModifiedBy>dham</cp:lastModifiedBy>
  <cp:revision>2</cp:revision>
  <dcterms:created xsi:type="dcterms:W3CDTF">2014-01-31T13:15:00Z</dcterms:created>
  <dcterms:modified xsi:type="dcterms:W3CDTF">2014-01-31T19:19:00Z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2014-01-31T00:00:00Z</vt:filetime>
  </property>
</Properties>
</file>